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B8B0E" w14:textId="77777777" w:rsidR="001E2E54" w:rsidRPr="004565B1" w:rsidRDefault="001E2E54" w:rsidP="001E2E54">
      <w:pPr>
        <w:adjustRightInd w:val="0"/>
        <w:snapToGrid w:val="0"/>
        <w:jc w:val="center"/>
        <w:rPr>
          <w:rFonts w:ascii="彩虹粗仿宋" w:eastAsia="彩虹粗仿宋" w:hAnsi="宋体" w:cs="Arial"/>
          <w:sz w:val="24"/>
        </w:rPr>
      </w:pPr>
    </w:p>
    <w:p w14:paraId="3EB27CB7" w14:textId="77777777" w:rsidR="001E2E54" w:rsidRPr="004565B1" w:rsidRDefault="001E2E54" w:rsidP="001E2E54">
      <w:pPr>
        <w:adjustRightInd w:val="0"/>
        <w:snapToGrid w:val="0"/>
        <w:jc w:val="center"/>
        <w:rPr>
          <w:rFonts w:ascii="彩虹粗仿宋" w:eastAsia="彩虹粗仿宋" w:hAnsi="宋体" w:cs="Arial"/>
          <w:sz w:val="24"/>
        </w:rPr>
      </w:pPr>
    </w:p>
    <w:p w14:paraId="60675025" w14:textId="77777777" w:rsidR="001E2E54" w:rsidRPr="004565B1" w:rsidRDefault="001E2E54" w:rsidP="001E2E54">
      <w:pPr>
        <w:adjustRightInd w:val="0"/>
        <w:snapToGrid w:val="0"/>
        <w:jc w:val="center"/>
        <w:rPr>
          <w:rFonts w:ascii="彩虹粗仿宋" w:eastAsia="彩虹粗仿宋" w:hAnsi="宋体" w:cs="Arial"/>
          <w:sz w:val="24"/>
        </w:rPr>
      </w:pPr>
    </w:p>
    <w:p w14:paraId="767A8935" w14:textId="77777777" w:rsidR="001E2E54" w:rsidRPr="004565B1" w:rsidRDefault="001E2E54" w:rsidP="001E2E54">
      <w:pPr>
        <w:adjustRightInd w:val="0"/>
        <w:snapToGrid w:val="0"/>
        <w:jc w:val="center"/>
        <w:rPr>
          <w:rFonts w:ascii="彩虹粗仿宋" w:eastAsia="彩虹粗仿宋" w:hAnsi="宋体" w:cs="Arial"/>
          <w:sz w:val="24"/>
        </w:rPr>
      </w:pPr>
    </w:p>
    <w:p w14:paraId="55EEBA6D" w14:textId="77777777" w:rsidR="001E2E54" w:rsidRPr="004565B1" w:rsidRDefault="001E2E54" w:rsidP="001E2E54">
      <w:pPr>
        <w:adjustRightInd w:val="0"/>
        <w:snapToGrid w:val="0"/>
        <w:jc w:val="center"/>
        <w:rPr>
          <w:rFonts w:ascii="彩虹粗仿宋" w:eastAsia="彩虹粗仿宋" w:hAnsi="宋体" w:cs="Arial"/>
          <w:sz w:val="24"/>
        </w:rPr>
      </w:pPr>
    </w:p>
    <w:p w14:paraId="4272D152" w14:textId="77777777" w:rsidR="001E2E54" w:rsidRPr="004565B1" w:rsidRDefault="001E2E54" w:rsidP="001E2E54">
      <w:pPr>
        <w:adjustRightInd w:val="0"/>
        <w:snapToGrid w:val="0"/>
        <w:jc w:val="center"/>
        <w:rPr>
          <w:rFonts w:ascii="彩虹粗仿宋" w:eastAsia="彩虹粗仿宋" w:hAnsi="宋体" w:cs="Arial"/>
          <w:sz w:val="24"/>
        </w:rPr>
      </w:pPr>
    </w:p>
    <w:p w14:paraId="49D51BF1" w14:textId="77777777" w:rsidR="001E2E54" w:rsidRPr="004565B1" w:rsidRDefault="001E2E54" w:rsidP="001E2E54">
      <w:pPr>
        <w:adjustRightInd w:val="0"/>
        <w:snapToGrid w:val="0"/>
        <w:jc w:val="center"/>
        <w:rPr>
          <w:rFonts w:ascii="彩虹粗仿宋" w:eastAsia="彩虹粗仿宋" w:hAnsi="宋体" w:cs="Arial"/>
          <w:sz w:val="24"/>
        </w:rPr>
      </w:pPr>
    </w:p>
    <w:p w14:paraId="0F9DCEA3" w14:textId="77777777" w:rsidR="001E2E54" w:rsidRPr="004565B1" w:rsidRDefault="001E2E54" w:rsidP="001E2E54">
      <w:pPr>
        <w:adjustRightInd w:val="0"/>
        <w:snapToGrid w:val="0"/>
        <w:jc w:val="center"/>
        <w:rPr>
          <w:rFonts w:ascii="彩虹粗仿宋" w:eastAsia="彩虹粗仿宋" w:hAnsi="宋体" w:cs="Arial"/>
          <w:sz w:val="24"/>
        </w:rPr>
      </w:pPr>
    </w:p>
    <w:p w14:paraId="340CEDC6" w14:textId="77777777" w:rsidR="001E2E54" w:rsidRPr="004565B1" w:rsidRDefault="001E2E54" w:rsidP="001E2E54">
      <w:pPr>
        <w:adjustRightInd w:val="0"/>
        <w:snapToGrid w:val="0"/>
        <w:jc w:val="center"/>
        <w:rPr>
          <w:rFonts w:ascii="彩虹粗仿宋" w:eastAsia="彩虹粗仿宋" w:hAnsi="宋体" w:cs="Arial"/>
          <w:sz w:val="24"/>
        </w:rPr>
      </w:pPr>
    </w:p>
    <w:p w14:paraId="6F0AA55C" w14:textId="77777777" w:rsidR="001E2E54" w:rsidRPr="004565B1" w:rsidRDefault="001E2E54" w:rsidP="001E2E54">
      <w:pPr>
        <w:adjustRightInd w:val="0"/>
        <w:snapToGrid w:val="0"/>
        <w:jc w:val="center"/>
        <w:rPr>
          <w:rFonts w:ascii="彩虹粗仿宋" w:eastAsia="彩虹粗仿宋" w:hAnsi="宋体" w:cs="Arial"/>
          <w:sz w:val="24"/>
        </w:rPr>
      </w:pPr>
    </w:p>
    <w:p w14:paraId="0676B1DD" w14:textId="77777777" w:rsidR="001E2E54" w:rsidRPr="004565B1" w:rsidRDefault="001E2E54" w:rsidP="001E2E54">
      <w:pPr>
        <w:adjustRightInd w:val="0"/>
        <w:snapToGrid w:val="0"/>
        <w:jc w:val="center"/>
        <w:rPr>
          <w:rFonts w:ascii="彩虹粗仿宋" w:eastAsia="彩虹粗仿宋" w:hAnsi="宋体" w:cs="Arial"/>
          <w:sz w:val="24"/>
        </w:rPr>
      </w:pPr>
    </w:p>
    <w:p w14:paraId="12920D15" w14:textId="77777777" w:rsidR="001E2E54" w:rsidRPr="007F0B8C" w:rsidRDefault="001E2E54" w:rsidP="001E2E54">
      <w:pPr>
        <w:adjustRightInd w:val="0"/>
        <w:snapToGrid w:val="0"/>
        <w:jc w:val="center"/>
        <w:rPr>
          <w:rFonts w:ascii="彩虹粗仿宋" w:eastAsia="彩虹粗仿宋" w:hAnsi="宋体" w:cs="Arial"/>
          <w:b/>
          <w:sz w:val="44"/>
        </w:rPr>
      </w:pPr>
      <w:r w:rsidRPr="007F0B8C">
        <w:rPr>
          <w:rFonts w:ascii="彩虹粗仿宋" w:eastAsia="彩虹粗仿宋" w:hAnsi="宋体" w:cs="Arial" w:hint="eastAsia"/>
          <w:b/>
          <w:sz w:val="44"/>
        </w:rPr>
        <w:t>融通研究优选混合型证券投资基金</w:t>
      </w:r>
    </w:p>
    <w:p w14:paraId="080C8F09" w14:textId="40CA9AC4" w:rsidR="001E2E54" w:rsidRPr="007F0B8C" w:rsidRDefault="001E2E54" w:rsidP="001E2E54">
      <w:pPr>
        <w:adjustRightInd w:val="0"/>
        <w:snapToGrid w:val="0"/>
        <w:jc w:val="center"/>
        <w:rPr>
          <w:rFonts w:ascii="彩虹粗仿宋" w:eastAsia="彩虹粗仿宋" w:hAnsi="宋体" w:cs="Arial"/>
          <w:b/>
          <w:sz w:val="44"/>
        </w:rPr>
      </w:pPr>
      <w:r w:rsidRPr="007F0B8C">
        <w:rPr>
          <w:rFonts w:ascii="彩虹粗仿宋" w:eastAsia="彩虹粗仿宋" w:hAnsi="宋体" w:cs="Arial" w:hint="eastAsia"/>
          <w:b/>
          <w:sz w:val="44"/>
        </w:rPr>
        <w:t>托管协议</w:t>
      </w:r>
    </w:p>
    <w:p w14:paraId="64D80CC8" w14:textId="77777777" w:rsidR="001E2E54" w:rsidRPr="007F0B8C" w:rsidRDefault="001E2E54" w:rsidP="001E2E54">
      <w:pPr>
        <w:adjustRightInd w:val="0"/>
        <w:snapToGrid w:val="0"/>
        <w:jc w:val="center"/>
        <w:outlineLvl w:val="0"/>
        <w:rPr>
          <w:rFonts w:ascii="彩虹粗仿宋" w:eastAsia="彩虹粗仿宋" w:hAnsi="宋体" w:cs="Arial"/>
          <w:sz w:val="24"/>
        </w:rPr>
      </w:pPr>
    </w:p>
    <w:p w14:paraId="4F6F3D8E" w14:textId="77777777" w:rsidR="001E2E54" w:rsidRPr="00682740" w:rsidRDefault="001E2E54" w:rsidP="001E2E54">
      <w:pPr>
        <w:adjustRightInd w:val="0"/>
        <w:snapToGrid w:val="0"/>
        <w:jc w:val="center"/>
        <w:outlineLvl w:val="0"/>
        <w:rPr>
          <w:rFonts w:ascii="彩虹粗仿宋" w:eastAsia="彩虹粗仿宋" w:hAnsi="宋体" w:cs="Arial"/>
          <w:sz w:val="24"/>
        </w:rPr>
      </w:pPr>
    </w:p>
    <w:p w14:paraId="799955D0" w14:textId="77777777" w:rsidR="001E2E54" w:rsidRPr="00076117" w:rsidRDefault="001E2E54" w:rsidP="001E2E54">
      <w:pPr>
        <w:adjustRightInd w:val="0"/>
        <w:snapToGrid w:val="0"/>
        <w:jc w:val="center"/>
        <w:outlineLvl w:val="0"/>
        <w:rPr>
          <w:rFonts w:ascii="彩虹粗仿宋" w:eastAsia="彩虹粗仿宋" w:hAnsi="宋体" w:cs="Arial"/>
          <w:sz w:val="24"/>
        </w:rPr>
      </w:pPr>
    </w:p>
    <w:p w14:paraId="0A7DF59E" w14:textId="77777777" w:rsidR="001E2E54" w:rsidRPr="00076117" w:rsidRDefault="001E2E54" w:rsidP="001E2E54">
      <w:pPr>
        <w:adjustRightInd w:val="0"/>
        <w:snapToGrid w:val="0"/>
        <w:jc w:val="center"/>
        <w:outlineLvl w:val="0"/>
        <w:rPr>
          <w:rFonts w:ascii="彩虹粗仿宋" w:eastAsia="彩虹粗仿宋" w:hAnsi="宋体" w:cs="Arial"/>
          <w:sz w:val="24"/>
        </w:rPr>
      </w:pPr>
    </w:p>
    <w:p w14:paraId="1D4454FD" w14:textId="77777777" w:rsidR="001E2E54" w:rsidRPr="00076117" w:rsidRDefault="001E2E54" w:rsidP="001E2E54">
      <w:pPr>
        <w:adjustRightInd w:val="0"/>
        <w:snapToGrid w:val="0"/>
        <w:jc w:val="center"/>
        <w:outlineLvl w:val="0"/>
        <w:rPr>
          <w:rFonts w:ascii="彩虹粗仿宋" w:eastAsia="彩虹粗仿宋" w:hAnsi="宋体" w:cs="Arial"/>
          <w:sz w:val="24"/>
        </w:rPr>
      </w:pPr>
    </w:p>
    <w:p w14:paraId="617D364A" w14:textId="77777777" w:rsidR="001E2E54" w:rsidRPr="00163E45" w:rsidRDefault="001E2E54" w:rsidP="001E2E54">
      <w:pPr>
        <w:adjustRightInd w:val="0"/>
        <w:snapToGrid w:val="0"/>
        <w:jc w:val="center"/>
        <w:outlineLvl w:val="0"/>
        <w:rPr>
          <w:rFonts w:ascii="彩虹粗仿宋" w:eastAsia="彩虹粗仿宋" w:hAnsi="宋体" w:cs="Arial"/>
          <w:sz w:val="24"/>
        </w:rPr>
      </w:pPr>
    </w:p>
    <w:p w14:paraId="1B98A08F" w14:textId="77777777" w:rsidR="001E2E54" w:rsidRPr="00163E45" w:rsidRDefault="001E2E54" w:rsidP="001E2E54">
      <w:pPr>
        <w:adjustRightInd w:val="0"/>
        <w:snapToGrid w:val="0"/>
        <w:jc w:val="center"/>
        <w:outlineLvl w:val="0"/>
        <w:rPr>
          <w:rFonts w:ascii="彩虹粗仿宋" w:eastAsia="彩虹粗仿宋" w:hAnsi="宋体" w:cs="Arial"/>
          <w:b/>
          <w:bCs/>
          <w:sz w:val="28"/>
        </w:rPr>
      </w:pPr>
      <w:r w:rsidRPr="00163E45">
        <w:rPr>
          <w:rFonts w:ascii="彩虹粗仿宋" w:eastAsia="彩虹粗仿宋" w:hAnsi="宋体" w:cs="Arial" w:hint="eastAsia"/>
          <w:b/>
          <w:bCs/>
          <w:sz w:val="28"/>
        </w:rPr>
        <w:t xml:space="preserve">    基金管理人：融通基金管理有限公司</w:t>
      </w:r>
    </w:p>
    <w:p w14:paraId="49544219" w14:textId="77777777" w:rsidR="001E2E54" w:rsidRPr="00E1277A" w:rsidRDefault="001E2E54" w:rsidP="001E2E54">
      <w:pPr>
        <w:adjustRightInd w:val="0"/>
        <w:snapToGrid w:val="0"/>
        <w:jc w:val="center"/>
        <w:outlineLvl w:val="0"/>
        <w:rPr>
          <w:rFonts w:ascii="彩虹粗仿宋" w:eastAsia="彩虹粗仿宋" w:hAnsi="宋体" w:cs="Arial"/>
          <w:b/>
          <w:bCs/>
          <w:sz w:val="28"/>
        </w:rPr>
      </w:pPr>
      <w:r w:rsidRPr="00E1277A">
        <w:rPr>
          <w:rFonts w:ascii="彩虹粗仿宋" w:eastAsia="彩虹粗仿宋" w:hAnsi="宋体" w:cs="Arial" w:hint="eastAsia"/>
          <w:b/>
          <w:bCs/>
          <w:sz w:val="28"/>
        </w:rPr>
        <w:t xml:space="preserve">        基金托管人：中国建设银行股份有限公司</w:t>
      </w:r>
    </w:p>
    <w:p w14:paraId="4078A31B" w14:textId="77777777" w:rsidR="001E2E54" w:rsidRPr="00E1277A" w:rsidRDefault="001E2E54" w:rsidP="001E2E54">
      <w:pPr>
        <w:adjustRightInd w:val="0"/>
        <w:snapToGrid w:val="0"/>
        <w:jc w:val="center"/>
        <w:outlineLvl w:val="0"/>
        <w:rPr>
          <w:rFonts w:ascii="彩虹粗仿宋" w:eastAsia="彩虹粗仿宋" w:hAnsi="宋体" w:cs="Arial"/>
          <w:sz w:val="24"/>
        </w:rPr>
      </w:pPr>
    </w:p>
    <w:p w14:paraId="6F161D78" w14:textId="77777777" w:rsidR="001E2E54" w:rsidRPr="000E24CF" w:rsidRDefault="001E2E54" w:rsidP="001E2E54">
      <w:pPr>
        <w:adjustRightInd w:val="0"/>
        <w:snapToGrid w:val="0"/>
        <w:jc w:val="center"/>
        <w:outlineLvl w:val="0"/>
        <w:rPr>
          <w:rFonts w:ascii="彩虹粗仿宋" w:eastAsia="彩虹粗仿宋" w:hAnsi="宋体" w:cs="Arial"/>
          <w:sz w:val="24"/>
        </w:rPr>
      </w:pPr>
    </w:p>
    <w:p w14:paraId="3E757C8E" w14:textId="77777777" w:rsidR="001E2E54" w:rsidRPr="000E24CF" w:rsidRDefault="001E2E54" w:rsidP="001E2E54">
      <w:pPr>
        <w:adjustRightInd w:val="0"/>
        <w:snapToGrid w:val="0"/>
        <w:jc w:val="center"/>
        <w:outlineLvl w:val="0"/>
        <w:rPr>
          <w:rFonts w:ascii="彩虹粗仿宋" w:eastAsia="彩虹粗仿宋" w:hAnsi="宋体" w:cs="Arial"/>
          <w:sz w:val="24"/>
        </w:rPr>
      </w:pPr>
    </w:p>
    <w:p w14:paraId="3C382615" w14:textId="77777777" w:rsidR="001E2E54" w:rsidRPr="000E24CF" w:rsidRDefault="001E2E54" w:rsidP="001E2E54">
      <w:pPr>
        <w:adjustRightInd w:val="0"/>
        <w:snapToGrid w:val="0"/>
        <w:jc w:val="center"/>
        <w:outlineLvl w:val="0"/>
        <w:rPr>
          <w:rFonts w:ascii="彩虹粗仿宋" w:eastAsia="彩虹粗仿宋" w:hAnsi="宋体" w:cs="Arial"/>
          <w:sz w:val="24"/>
        </w:rPr>
      </w:pPr>
    </w:p>
    <w:p w14:paraId="5119CCF1" w14:textId="61272DD3" w:rsidR="001E2E54" w:rsidRPr="00163E45" w:rsidRDefault="001E2E54" w:rsidP="001E2E54">
      <w:pPr>
        <w:adjustRightInd w:val="0"/>
        <w:snapToGrid w:val="0"/>
        <w:outlineLvl w:val="0"/>
        <w:rPr>
          <w:rFonts w:ascii="彩虹粗仿宋" w:eastAsia="彩虹粗仿宋" w:hAnsi="宋体" w:cs="Arial"/>
          <w:sz w:val="24"/>
        </w:rPr>
      </w:pPr>
      <w:r w:rsidRPr="002E5777">
        <w:rPr>
          <w:rFonts w:ascii="彩虹粗仿宋" w:eastAsia="彩虹粗仿宋" w:hAnsi="宋体" w:cs="Arial" w:hint="eastAsia"/>
          <w:sz w:val="24"/>
        </w:rPr>
        <w:t xml:space="preserve">                            二零一八年</w:t>
      </w:r>
      <w:r w:rsidR="00E56A8E">
        <w:rPr>
          <w:rFonts w:ascii="彩虹粗仿宋" w:eastAsia="彩虹粗仿宋" w:hAnsi="宋体" w:cs="Arial" w:hint="eastAsia"/>
          <w:sz w:val="24"/>
        </w:rPr>
        <w:t>十</w:t>
      </w:r>
      <w:r w:rsidRPr="00163E45">
        <w:rPr>
          <w:rFonts w:ascii="彩虹粗仿宋" w:eastAsia="彩虹粗仿宋" w:hAnsi="宋体" w:cs="Arial" w:hint="eastAsia"/>
          <w:sz w:val="24"/>
        </w:rPr>
        <w:t>月</w:t>
      </w:r>
    </w:p>
    <w:p w14:paraId="65D8272B" w14:textId="77777777" w:rsidR="001E2E54" w:rsidRPr="00E1277A" w:rsidRDefault="001E2E54" w:rsidP="001E2E54">
      <w:pPr>
        <w:adjustRightInd w:val="0"/>
        <w:snapToGrid w:val="0"/>
        <w:jc w:val="center"/>
        <w:outlineLvl w:val="0"/>
        <w:rPr>
          <w:rFonts w:ascii="彩虹粗仿宋" w:eastAsia="彩虹粗仿宋" w:hAnsi="宋体" w:cs="Arial"/>
          <w:sz w:val="24"/>
        </w:rPr>
      </w:pPr>
    </w:p>
    <w:p w14:paraId="306392DC" w14:textId="77777777" w:rsidR="001E2E54" w:rsidRPr="002E5777" w:rsidRDefault="001E2E54" w:rsidP="001E2E54">
      <w:pPr>
        <w:adjustRightInd w:val="0"/>
        <w:snapToGrid w:val="0"/>
        <w:jc w:val="center"/>
        <w:rPr>
          <w:rFonts w:ascii="彩虹粗仿宋" w:eastAsia="彩虹粗仿宋" w:hAnsi="宋体" w:cs="Arial"/>
          <w:bCs/>
          <w:sz w:val="24"/>
        </w:rPr>
        <w:sectPr w:rsidR="001E2E54" w:rsidRPr="002E5777">
          <w:footerReference w:type="even" r:id="rId7"/>
          <w:footerReference w:type="default" r:id="rId8"/>
          <w:pgSz w:w="11906" w:h="16838" w:code="9"/>
          <w:pgMar w:top="1418" w:right="1701" w:bottom="1418" w:left="1701" w:header="851" w:footer="992" w:gutter="0"/>
          <w:cols w:space="425"/>
          <w:docGrid w:type="lines" w:linePitch="312"/>
        </w:sectPr>
      </w:pPr>
    </w:p>
    <w:p w14:paraId="7705CD86" w14:textId="77777777" w:rsidR="001E2E54" w:rsidRPr="002E5777" w:rsidRDefault="001E2E54" w:rsidP="001E2E54">
      <w:pPr>
        <w:adjustRightInd w:val="0"/>
        <w:snapToGrid w:val="0"/>
        <w:rPr>
          <w:rFonts w:ascii="彩虹粗仿宋" w:eastAsia="彩虹粗仿宋" w:hAnsi="宋体" w:cs="Arial"/>
          <w:bCs/>
          <w:sz w:val="24"/>
        </w:rPr>
      </w:pPr>
    </w:p>
    <w:p w14:paraId="34AA7216" w14:textId="77777777" w:rsidR="001E2E54" w:rsidRPr="00B968B1" w:rsidRDefault="001E2E54" w:rsidP="001E2E54">
      <w:pPr>
        <w:jc w:val="center"/>
        <w:rPr>
          <w:rFonts w:ascii="彩虹粗仿宋" w:eastAsia="彩虹粗仿宋"/>
          <w:b/>
          <w:bCs/>
          <w:sz w:val="30"/>
        </w:rPr>
      </w:pPr>
      <w:r w:rsidRPr="002E5777">
        <w:rPr>
          <w:rFonts w:ascii="彩虹粗仿宋" w:eastAsia="彩虹粗仿宋" w:hint="eastAsia"/>
          <w:b/>
          <w:bCs/>
          <w:sz w:val="30"/>
        </w:rPr>
        <w:t>目</w:t>
      </w:r>
      <w:r w:rsidRPr="00B968B1">
        <w:rPr>
          <w:rFonts w:ascii="彩虹粗仿宋" w:eastAsia="彩虹粗仿宋" w:hint="eastAsia"/>
          <w:b/>
          <w:bCs/>
          <w:sz w:val="30"/>
        </w:rPr>
        <w:t xml:space="preserve">    录</w:t>
      </w:r>
    </w:p>
    <w:p w14:paraId="09E778C2" w14:textId="77777777" w:rsidR="001E2E54" w:rsidRPr="007F0B8C" w:rsidRDefault="001E2E54" w:rsidP="001E2E54">
      <w:pPr>
        <w:pStyle w:val="24"/>
        <w:tabs>
          <w:tab w:val="right" w:leader="dot" w:pos="8494"/>
        </w:tabs>
        <w:spacing w:line="540" w:lineRule="exact"/>
        <w:rPr>
          <w:rFonts w:ascii="彩虹粗仿宋" w:eastAsia="彩虹粗仿宋" w:hAnsi="宋体"/>
          <w:noProof/>
          <w:sz w:val="28"/>
        </w:rPr>
      </w:pPr>
      <w:r w:rsidRPr="007F0B8C">
        <w:rPr>
          <w:rFonts w:ascii="彩虹粗仿宋" w:eastAsia="彩虹粗仿宋" w:hAnsi="宋体" w:hint="eastAsia"/>
          <w:sz w:val="28"/>
        </w:rPr>
        <w:fldChar w:fldCharType="begin"/>
      </w:r>
      <w:r w:rsidRPr="00213E89">
        <w:rPr>
          <w:rFonts w:ascii="彩虹粗仿宋" w:eastAsia="彩虹粗仿宋" w:hAnsi="宋体" w:hint="eastAsia"/>
          <w:sz w:val="28"/>
        </w:rPr>
        <w:instrText xml:space="preserve"> TOC \o "1-2" \h \z </w:instrText>
      </w:r>
      <w:r w:rsidRPr="007F0B8C">
        <w:rPr>
          <w:rFonts w:ascii="彩虹粗仿宋" w:eastAsia="彩虹粗仿宋" w:hAnsi="宋体" w:hint="eastAsia"/>
          <w:sz w:val="28"/>
        </w:rPr>
        <w:fldChar w:fldCharType="separate"/>
      </w:r>
      <w:hyperlink w:anchor="_Toc124325885" w:history="1">
        <w:r w:rsidRPr="00213E89">
          <w:rPr>
            <w:rStyle w:val="ab"/>
            <w:rFonts w:ascii="彩虹粗仿宋" w:eastAsia="彩虹粗仿宋" w:hAnsi="宋体" w:hint="eastAsia"/>
            <w:noProof/>
            <w:sz w:val="28"/>
            <w:szCs w:val="32"/>
          </w:rPr>
          <w:t>一、基金托管协议当事人</w:t>
        </w:r>
        <w:r w:rsidRPr="00213E89">
          <w:rPr>
            <w:rFonts w:ascii="彩虹粗仿宋" w:eastAsia="彩虹粗仿宋" w:hAnsi="宋体" w:hint="eastAsia"/>
            <w:noProof/>
            <w:webHidden/>
            <w:sz w:val="28"/>
          </w:rPr>
          <w:tab/>
        </w:r>
        <w:r w:rsidRPr="00213E89">
          <w:rPr>
            <w:rFonts w:ascii="彩虹粗仿宋" w:eastAsia="彩虹粗仿宋" w:hAnsi="宋体" w:hint="eastAsia"/>
            <w:noProof/>
            <w:webHidden/>
            <w:sz w:val="28"/>
          </w:rPr>
          <w:fldChar w:fldCharType="begin"/>
        </w:r>
        <w:r w:rsidRPr="00213E89">
          <w:rPr>
            <w:rFonts w:ascii="彩虹粗仿宋" w:eastAsia="彩虹粗仿宋" w:hAnsi="宋体" w:hint="eastAsia"/>
            <w:noProof/>
            <w:webHidden/>
            <w:sz w:val="28"/>
          </w:rPr>
          <w:instrText xml:space="preserve"> PAGEREF _Toc124325885 \h </w:instrText>
        </w:r>
        <w:r w:rsidRPr="00213E89">
          <w:rPr>
            <w:rFonts w:ascii="彩虹粗仿宋" w:eastAsia="彩虹粗仿宋" w:hAnsi="宋体" w:hint="eastAsia"/>
            <w:noProof/>
            <w:webHidden/>
            <w:sz w:val="28"/>
          </w:rPr>
        </w:r>
        <w:r w:rsidRPr="00213E89">
          <w:rPr>
            <w:rFonts w:ascii="彩虹粗仿宋" w:eastAsia="彩虹粗仿宋" w:hAnsi="宋体" w:hint="eastAsia"/>
            <w:noProof/>
            <w:webHidden/>
            <w:sz w:val="28"/>
          </w:rPr>
          <w:fldChar w:fldCharType="separate"/>
        </w:r>
        <w:r>
          <w:rPr>
            <w:rFonts w:ascii="彩虹粗仿宋" w:eastAsia="彩虹粗仿宋" w:hAnsi="宋体"/>
            <w:noProof/>
            <w:webHidden/>
            <w:sz w:val="28"/>
          </w:rPr>
          <w:t>3</w:t>
        </w:r>
        <w:r w:rsidRPr="00213E89">
          <w:rPr>
            <w:rFonts w:ascii="彩虹粗仿宋" w:eastAsia="彩虹粗仿宋" w:hAnsi="宋体" w:hint="eastAsia"/>
            <w:noProof/>
            <w:webHidden/>
            <w:sz w:val="28"/>
          </w:rPr>
          <w:fldChar w:fldCharType="end"/>
        </w:r>
      </w:hyperlink>
    </w:p>
    <w:p w14:paraId="101057E3"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86" w:history="1">
        <w:r w:rsidR="001E2E54" w:rsidRPr="007F0B8C">
          <w:rPr>
            <w:rStyle w:val="ab"/>
            <w:rFonts w:ascii="彩虹粗仿宋" w:eastAsia="彩虹粗仿宋" w:hAnsi="宋体" w:hint="eastAsia"/>
            <w:noProof/>
            <w:sz w:val="28"/>
            <w:szCs w:val="32"/>
          </w:rPr>
          <w:t>二、基金托管协议的依据、目的和原则</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_Toc124325886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4</w:t>
        </w:r>
        <w:r w:rsidR="001E2E54" w:rsidRPr="007F0B8C">
          <w:rPr>
            <w:rFonts w:ascii="彩虹粗仿宋" w:eastAsia="彩虹粗仿宋" w:hAnsi="宋体" w:hint="eastAsia"/>
            <w:noProof/>
            <w:webHidden/>
            <w:sz w:val="28"/>
          </w:rPr>
          <w:fldChar w:fldCharType="end"/>
        </w:r>
      </w:hyperlink>
    </w:p>
    <w:p w14:paraId="5E0855C9"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87" w:history="1">
        <w:r w:rsidR="001E2E54" w:rsidRPr="007F0B8C">
          <w:rPr>
            <w:rStyle w:val="ab"/>
            <w:rFonts w:ascii="彩虹粗仿宋" w:eastAsia="彩虹粗仿宋" w:hAnsi="宋体" w:hint="eastAsia"/>
            <w:noProof/>
            <w:sz w:val="28"/>
            <w:szCs w:val="32"/>
          </w:rPr>
          <w:t>三、基金托管人对基金管理人的业务监督和核查</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_Toc124325887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4</w:t>
        </w:r>
        <w:r w:rsidR="001E2E54" w:rsidRPr="007F0B8C">
          <w:rPr>
            <w:rFonts w:ascii="彩虹粗仿宋" w:eastAsia="彩虹粗仿宋" w:hAnsi="宋体" w:hint="eastAsia"/>
            <w:noProof/>
            <w:webHidden/>
            <w:sz w:val="28"/>
          </w:rPr>
          <w:fldChar w:fldCharType="end"/>
        </w:r>
      </w:hyperlink>
    </w:p>
    <w:p w14:paraId="00CFF450"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88" w:history="1">
        <w:r w:rsidR="001E2E54" w:rsidRPr="007F0B8C">
          <w:rPr>
            <w:rStyle w:val="ab"/>
            <w:rFonts w:ascii="彩虹粗仿宋" w:eastAsia="彩虹粗仿宋" w:hAnsi="宋体" w:hint="eastAsia"/>
            <w:noProof/>
            <w:sz w:val="28"/>
            <w:szCs w:val="32"/>
          </w:rPr>
          <w:t>四、基金管理人对基金托管人的业务核查</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_Toc124325888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11</w:t>
        </w:r>
        <w:r w:rsidR="001E2E54" w:rsidRPr="007F0B8C">
          <w:rPr>
            <w:rFonts w:ascii="彩虹粗仿宋" w:eastAsia="彩虹粗仿宋" w:hAnsi="宋体" w:hint="eastAsia"/>
            <w:noProof/>
            <w:webHidden/>
            <w:sz w:val="28"/>
          </w:rPr>
          <w:fldChar w:fldCharType="end"/>
        </w:r>
      </w:hyperlink>
    </w:p>
    <w:p w14:paraId="44DC50F1"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89" w:history="1">
        <w:r w:rsidR="001E2E54" w:rsidRPr="007F0B8C">
          <w:rPr>
            <w:rStyle w:val="ab"/>
            <w:rFonts w:ascii="彩虹粗仿宋" w:eastAsia="彩虹粗仿宋" w:hAnsi="宋体" w:hint="eastAsia"/>
            <w:noProof/>
            <w:sz w:val="28"/>
            <w:szCs w:val="32"/>
          </w:rPr>
          <w:t>五、基金财产的保管</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_Toc124325889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11</w:t>
        </w:r>
        <w:r w:rsidR="001E2E54" w:rsidRPr="007F0B8C">
          <w:rPr>
            <w:rFonts w:ascii="彩虹粗仿宋" w:eastAsia="彩虹粗仿宋" w:hAnsi="宋体" w:hint="eastAsia"/>
            <w:noProof/>
            <w:webHidden/>
            <w:sz w:val="28"/>
          </w:rPr>
          <w:fldChar w:fldCharType="end"/>
        </w:r>
      </w:hyperlink>
    </w:p>
    <w:p w14:paraId="531A0A03"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90" w:history="1">
        <w:r w:rsidR="001E2E54" w:rsidRPr="007F0B8C">
          <w:rPr>
            <w:rStyle w:val="ab"/>
            <w:rFonts w:ascii="彩虹粗仿宋" w:eastAsia="彩虹粗仿宋" w:hAnsi="宋体" w:hint="eastAsia"/>
            <w:noProof/>
            <w:sz w:val="28"/>
            <w:szCs w:val="32"/>
          </w:rPr>
          <w:t>六、指令的发送、确认及执行</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_Toc124325890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14</w:t>
        </w:r>
        <w:r w:rsidR="001E2E54" w:rsidRPr="007F0B8C">
          <w:rPr>
            <w:rFonts w:ascii="彩虹粗仿宋" w:eastAsia="彩虹粗仿宋" w:hAnsi="宋体" w:hint="eastAsia"/>
            <w:noProof/>
            <w:webHidden/>
            <w:sz w:val="28"/>
          </w:rPr>
          <w:fldChar w:fldCharType="end"/>
        </w:r>
      </w:hyperlink>
    </w:p>
    <w:p w14:paraId="28FEFFF0"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91" w:history="1">
        <w:r w:rsidR="001E2E54" w:rsidRPr="007F0B8C">
          <w:rPr>
            <w:rStyle w:val="ab"/>
            <w:rFonts w:ascii="彩虹粗仿宋" w:eastAsia="彩虹粗仿宋" w:hAnsi="宋体" w:hint="eastAsia"/>
            <w:noProof/>
            <w:sz w:val="28"/>
            <w:szCs w:val="32"/>
          </w:rPr>
          <w:t>七、交易及清算交收安排</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_Toc124325891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17</w:t>
        </w:r>
        <w:r w:rsidR="001E2E54" w:rsidRPr="007F0B8C">
          <w:rPr>
            <w:rFonts w:ascii="彩虹粗仿宋" w:eastAsia="彩虹粗仿宋" w:hAnsi="宋体" w:hint="eastAsia"/>
            <w:noProof/>
            <w:webHidden/>
            <w:sz w:val="28"/>
          </w:rPr>
          <w:fldChar w:fldCharType="end"/>
        </w:r>
      </w:hyperlink>
    </w:p>
    <w:p w14:paraId="59AD74C6"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92" w:history="1">
        <w:r w:rsidR="001E2E54" w:rsidRPr="007F0B8C">
          <w:rPr>
            <w:rStyle w:val="ab"/>
            <w:rFonts w:ascii="彩虹粗仿宋" w:eastAsia="彩虹粗仿宋" w:hAnsi="宋体" w:hint="eastAsia"/>
            <w:noProof/>
            <w:sz w:val="28"/>
            <w:szCs w:val="32"/>
          </w:rPr>
          <w:t>八、基金资产净值计算和会计核算</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_Toc124325892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21</w:t>
        </w:r>
        <w:r w:rsidR="001E2E54" w:rsidRPr="007F0B8C">
          <w:rPr>
            <w:rFonts w:ascii="彩虹粗仿宋" w:eastAsia="彩虹粗仿宋" w:hAnsi="宋体" w:hint="eastAsia"/>
            <w:noProof/>
            <w:webHidden/>
            <w:sz w:val="28"/>
          </w:rPr>
          <w:fldChar w:fldCharType="end"/>
        </w:r>
      </w:hyperlink>
    </w:p>
    <w:p w14:paraId="6E65C0EB"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93" w:history="1">
        <w:r w:rsidR="001E2E54" w:rsidRPr="007F0B8C">
          <w:rPr>
            <w:rStyle w:val="ab"/>
            <w:rFonts w:ascii="彩虹粗仿宋" w:eastAsia="彩虹粗仿宋" w:hAnsi="宋体" w:hint="eastAsia"/>
            <w:noProof/>
            <w:sz w:val="28"/>
            <w:szCs w:val="32"/>
          </w:rPr>
          <w:t>九、基金收益分配</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_Toc124325893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26</w:t>
        </w:r>
        <w:r w:rsidR="001E2E54" w:rsidRPr="007F0B8C">
          <w:rPr>
            <w:rFonts w:ascii="彩虹粗仿宋" w:eastAsia="彩虹粗仿宋" w:hAnsi="宋体" w:hint="eastAsia"/>
            <w:noProof/>
            <w:webHidden/>
            <w:sz w:val="28"/>
          </w:rPr>
          <w:fldChar w:fldCharType="end"/>
        </w:r>
      </w:hyperlink>
    </w:p>
    <w:p w14:paraId="50A6F447"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94" w:history="1">
        <w:r w:rsidR="001E2E54" w:rsidRPr="007F0B8C">
          <w:rPr>
            <w:rStyle w:val="ab"/>
            <w:rFonts w:ascii="彩虹粗仿宋" w:eastAsia="彩虹粗仿宋" w:hAnsi="宋体" w:hint="eastAsia"/>
            <w:noProof/>
            <w:sz w:val="28"/>
            <w:szCs w:val="32"/>
          </w:rPr>
          <w:t>十、基金信息披露</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_Toc124325894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26</w:t>
        </w:r>
        <w:r w:rsidR="001E2E54" w:rsidRPr="007F0B8C">
          <w:rPr>
            <w:rFonts w:ascii="彩虹粗仿宋" w:eastAsia="彩虹粗仿宋" w:hAnsi="宋体" w:hint="eastAsia"/>
            <w:noProof/>
            <w:webHidden/>
            <w:sz w:val="28"/>
          </w:rPr>
          <w:fldChar w:fldCharType="end"/>
        </w:r>
      </w:hyperlink>
    </w:p>
    <w:p w14:paraId="2FF619D7"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95" w:history="1">
        <w:r w:rsidR="001E2E54" w:rsidRPr="007F0B8C">
          <w:rPr>
            <w:rStyle w:val="ab"/>
            <w:rFonts w:ascii="彩虹粗仿宋" w:eastAsia="彩虹粗仿宋" w:hAnsi="宋体" w:hint="eastAsia"/>
            <w:noProof/>
            <w:sz w:val="28"/>
            <w:szCs w:val="32"/>
          </w:rPr>
          <w:t>十一、基金费用</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_Toc124325895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28</w:t>
        </w:r>
        <w:r w:rsidR="001E2E54" w:rsidRPr="007F0B8C">
          <w:rPr>
            <w:rFonts w:ascii="彩虹粗仿宋" w:eastAsia="彩虹粗仿宋" w:hAnsi="宋体" w:hint="eastAsia"/>
            <w:noProof/>
            <w:webHidden/>
            <w:sz w:val="28"/>
          </w:rPr>
          <w:fldChar w:fldCharType="end"/>
        </w:r>
      </w:hyperlink>
    </w:p>
    <w:p w14:paraId="0F4A22FA"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96" w:history="1">
        <w:r w:rsidR="001E2E54" w:rsidRPr="007F0B8C">
          <w:rPr>
            <w:rStyle w:val="ab"/>
            <w:rFonts w:ascii="彩虹粗仿宋" w:eastAsia="彩虹粗仿宋" w:hAnsi="宋体" w:hint="eastAsia"/>
            <w:noProof/>
            <w:sz w:val="28"/>
            <w:szCs w:val="32"/>
          </w:rPr>
          <w:t>十二、基金份额持有人名册的保管</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_Toc124325896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29</w:t>
        </w:r>
        <w:r w:rsidR="001E2E54" w:rsidRPr="007F0B8C">
          <w:rPr>
            <w:rFonts w:ascii="彩虹粗仿宋" w:eastAsia="彩虹粗仿宋" w:hAnsi="宋体" w:hint="eastAsia"/>
            <w:noProof/>
            <w:webHidden/>
            <w:sz w:val="28"/>
          </w:rPr>
          <w:fldChar w:fldCharType="end"/>
        </w:r>
      </w:hyperlink>
    </w:p>
    <w:p w14:paraId="2A2C8A71"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97" w:history="1">
        <w:r w:rsidR="001E2E54" w:rsidRPr="007F0B8C">
          <w:rPr>
            <w:rStyle w:val="ab"/>
            <w:rFonts w:ascii="彩虹粗仿宋" w:eastAsia="彩虹粗仿宋" w:hAnsi="宋体" w:hint="eastAsia"/>
            <w:noProof/>
            <w:sz w:val="28"/>
            <w:szCs w:val="32"/>
          </w:rPr>
          <w:t>十三、基金有关文件档案的保存</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_Toc124325897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30</w:t>
        </w:r>
        <w:r w:rsidR="001E2E54" w:rsidRPr="007F0B8C">
          <w:rPr>
            <w:rFonts w:ascii="彩虹粗仿宋" w:eastAsia="彩虹粗仿宋" w:hAnsi="宋体" w:hint="eastAsia"/>
            <w:noProof/>
            <w:webHidden/>
            <w:sz w:val="28"/>
          </w:rPr>
          <w:fldChar w:fldCharType="end"/>
        </w:r>
      </w:hyperlink>
    </w:p>
    <w:p w14:paraId="09C7DEAE"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98" w:history="1">
        <w:r w:rsidR="001E2E54" w:rsidRPr="007F0B8C">
          <w:rPr>
            <w:rStyle w:val="ab"/>
            <w:rFonts w:ascii="彩虹粗仿宋" w:eastAsia="彩虹粗仿宋" w:hAnsi="宋体" w:hint="eastAsia"/>
            <w:noProof/>
            <w:sz w:val="28"/>
            <w:szCs w:val="32"/>
          </w:rPr>
          <w:t>十四、基金管理人和基金托管人的更换</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_Toc124325898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30</w:t>
        </w:r>
        <w:r w:rsidR="001E2E54" w:rsidRPr="007F0B8C">
          <w:rPr>
            <w:rFonts w:ascii="彩虹粗仿宋" w:eastAsia="彩虹粗仿宋" w:hAnsi="宋体" w:hint="eastAsia"/>
            <w:noProof/>
            <w:webHidden/>
            <w:sz w:val="28"/>
          </w:rPr>
          <w:fldChar w:fldCharType="end"/>
        </w:r>
      </w:hyperlink>
    </w:p>
    <w:p w14:paraId="53B67394"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899" w:history="1">
        <w:r w:rsidR="001E2E54" w:rsidRPr="007F0B8C">
          <w:rPr>
            <w:rStyle w:val="ab"/>
            <w:rFonts w:ascii="彩虹粗仿宋" w:eastAsia="彩虹粗仿宋" w:hAnsi="宋体" w:hint="eastAsia"/>
            <w:noProof/>
            <w:sz w:val="28"/>
            <w:szCs w:val="32"/>
          </w:rPr>
          <w:t>十五、禁止行为</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_Toc124325899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32</w:t>
        </w:r>
        <w:r w:rsidR="001E2E54" w:rsidRPr="007F0B8C">
          <w:rPr>
            <w:rFonts w:ascii="彩虹粗仿宋" w:eastAsia="彩虹粗仿宋" w:hAnsi="宋体" w:hint="eastAsia"/>
            <w:noProof/>
            <w:webHidden/>
            <w:sz w:val="28"/>
          </w:rPr>
          <w:fldChar w:fldCharType="end"/>
        </w:r>
      </w:hyperlink>
    </w:p>
    <w:p w14:paraId="197CE1B7"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900" w:history="1">
        <w:r w:rsidR="001E2E54" w:rsidRPr="007F0B8C">
          <w:rPr>
            <w:rStyle w:val="ab"/>
            <w:rFonts w:ascii="彩虹粗仿宋" w:eastAsia="彩虹粗仿宋" w:hAnsi="宋体" w:hint="eastAsia"/>
            <w:noProof/>
            <w:sz w:val="28"/>
            <w:szCs w:val="32"/>
          </w:rPr>
          <w:t>十六、托管协议的变更、终止与基金财产的清算</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_Toc124325900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33</w:t>
        </w:r>
        <w:r w:rsidR="001E2E54" w:rsidRPr="007F0B8C">
          <w:rPr>
            <w:rFonts w:ascii="彩虹粗仿宋" w:eastAsia="彩虹粗仿宋" w:hAnsi="宋体" w:hint="eastAsia"/>
            <w:noProof/>
            <w:webHidden/>
            <w:sz w:val="28"/>
          </w:rPr>
          <w:fldChar w:fldCharType="end"/>
        </w:r>
      </w:hyperlink>
    </w:p>
    <w:p w14:paraId="66EBE100"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901" w:history="1">
        <w:r w:rsidR="001E2E54" w:rsidRPr="007F0B8C">
          <w:rPr>
            <w:rStyle w:val="ab"/>
            <w:rFonts w:ascii="彩虹粗仿宋" w:eastAsia="彩虹粗仿宋" w:hAnsi="宋体" w:hint="eastAsia"/>
            <w:noProof/>
            <w:sz w:val="28"/>
            <w:szCs w:val="32"/>
          </w:rPr>
          <w:t>十七、违约责任</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_Toc124325901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35</w:t>
        </w:r>
        <w:r w:rsidR="001E2E54" w:rsidRPr="007F0B8C">
          <w:rPr>
            <w:rFonts w:ascii="彩虹粗仿宋" w:eastAsia="彩虹粗仿宋" w:hAnsi="宋体" w:hint="eastAsia"/>
            <w:noProof/>
            <w:webHidden/>
            <w:sz w:val="28"/>
          </w:rPr>
          <w:fldChar w:fldCharType="end"/>
        </w:r>
      </w:hyperlink>
    </w:p>
    <w:p w14:paraId="0223ADB2"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902" w:history="1">
        <w:r w:rsidR="001E2E54" w:rsidRPr="007F0B8C">
          <w:rPr>
            <w:rStyle w:val="ab"/>
            <w:rFonts w:ascii="彩虹粗仿宋" w:eastAsia="彩虹粗仿宋" w:hAnsi="宋体" w:hint="eastAsia"/>
            <w:noProof/>
            <w:sz w:val="28"/>
            <w:szCs w:val="32"/>
          </w:rPr>
          <w:t>十八、争议解决方式</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_Toc124325902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36</w:t>
        </w:r>
        <w:r w:rsidR="001E2E54" w:rsidRPr="007F0B8C">
          <w:rPr>
            <w:rFonts w:ascii="彩虹粗仿宋" w:eastAsia="彩虹粗仿宋" w:hAnsi="宋体" w:hint="eastAsia"/>
            <w:noProof/>
            <w:webHidden/>
            <w:sz w:val="28"/>
          </w:rPr>
          <w:fldChar w:fldCharType="end"/>
        </w:r>
      </w:hyperlink>
    </w:p>
    <w:p w14:paraId="2DCB4056"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903" w:history="1">
        <w:r w:rsidR="001E2E54" w:rsidRPr="007F0B8C">
          <w:rPr>
            <w:rStyle w:val="ab"/>
            <w:rFonts w:ascii="彩虹粗仿宋" w:eastAsia="彩虹粗仿宋" w:hAnsi="宋体" w:hint="eastAsia"/>
            <w:noProof/>
            <w:sz w:val="28"/>
            <w:szCs w:val="32"/>
          </w:rPr>
          <w:t>十九、托管协议的效力</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_Toc124325903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36</w:t>
        </w:r>
        <w:r w:rsidR="001E2E54" w:rsidRPr="007F0B8C">
          <w:rPr>
            <w:rFonts w:ascii="彩虹粗仿宋" w:eastAsia="彩虹粗仿宋" w:hAnsi="宋体" w:hint="eastAsia"/>
            <w:noProof/>
            <w:webHidden/>
            <w:sz w:val="28"/>
          </w:rPr>
          <w:fldChar w:fldCharType="end"/>
        </w:r>
      </w:hyperlink>
    </w:p>
    <w:p w14:paraId="696FDF56"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904" w:history="1">
        <w:r w:rsidR="001E2E54" w:rsidRPr="007F0B8C">
          <w:rPr>
            <w:rStyle w:val="ab"/>
            <w:rFonts w:ascii="彩虹粗仿宋" w:eastAsia="彩虹粗仿宋" w:hAnsi="宋体" w:hint="eastAsia"/>
            <w:noProof/>
            <w:sz w:val="28"/>
            <w:szCs w:val="32"/>
          </w:rPr>
          <w:t>二十、其他事项</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_Toc124325904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36</w:t>
        </w:r>
        <w:r w:rsidR="001E2E54" w:rsidRPr="007F0B8C">
          <w:rPr>
            <w:rFonts w:ascii="彩虹粗仿宋" w:eastAsia="彩虹粗仿宋" w:hAnsi="宋体" w:hint="eastAsia"/>
            <w:noProof/>
            <w:webHidden/>
            <w:sz w:val="28"/>
          </w:rPr>
          <w:fldChar w:fldCharType="end"/>
        </w:r>
      </w:hyperlink>
    </w:p>
    <w:p w14:paraId="03D7CAA6" w14:textId="77777777" w:rsidR="001E2E54" w:rsidRPr="007F0B8C" w:rsidRDefault="00AB3355" w:rsidP="001E2E54">
      <w:pPr>
        <w:pStyle w:val="24"/>
        <w:tabs>
          <w:tab w:val="right" w:leader="dot" w:pos="8494"/>
        </w:tabs>
        <w:spacing w:line="540" w:lineRule="exact"/>
        <w:rPr>
          <w:rFonts w:ascii="彩虹粗仿宋" w:eastAsia="彩虹粗仿宋" w:hAnsi="宋体"/>
          <w:noProof/>
          <w:sz w:val="28"/>
        </w:rPr>
      </w:pPr>
      <w:hyperlink w:anchor="_Toc124325905" w:history="1">
        <w:r w:rsidR="001E2E54" w:rsidRPr="007F0B8C">
          <w:rPr>
            <w:rStyle w:val="ab"/>
            <w:rFonts w:ascii="彩虹粗仿宋" w:eastAsia="彩虹粗仿宋" w:hAnsi="宋体" w:hint="eastAsia"/>
            <w:noProof/>
            <w:sz w:val="28"/>
            <w:szCs w:val="32"/>
          </w:rPr>
          <w:t>二十一、托管协议的签订</w:t>
        </w:r>
        <w:r w:rsidR="001E2E54" w:rsidRPr="007F0B8C">
          <w:rPr>
            <w:rFonts w:ascii="彩虹粗仿宋" w:eastAsia="彩虹粗仿宋" w:hAnsi="宋体" w:hint="eastAsia"/>
            <w:noProof/>
            <w:webHidden/>
            <w:sz w:val="28"/>
          </w:rPr>
          <w:tab/>
        </w:r>
        <w:r w:rsidR="001E2E54" w:rsidRPr="007F0B8C">
          <w:rPr>
            <w:rFonts w:ascii="彩虹粗仿宋" w:eastAsia="彩虹粗仿宋" w:hAnsi="宋体" w:hint="eastAsia"/>
            <w:noProof/>
            <w:webHidden/>
            <w:sz w:val="28"/>
          </w:rPr>
          <w:fldChar w:fldCharType="begin"/>
        </w:r>
        <w:r w:rsidR="001E2E54" w:rsidRPr="00213E89">
          <w:rPr>
            <w:rFonts w:ascii="彩虹粗仿宋" w:eastAsia="彩虹粗仿宋" w:hAnsi="宋体" w:hint="eastAsia"/>
            <w:noProof/>
            <w:webHidden/>
            <w:sz w:val="28"/>
          </w:rPr>
          <w:instrText xml:space="preserve"> PAGEREF _Toc124325905 \h </w:instrText>
        </w:r>
        <w:r w:rsidR="001E2E54" w:rsidRPr="007F0B8C">
          <w:rPr>
            <w:rFonts w:ascii="彩虹粗仿宋" w:eastAsia="彩虹粗仿宋" w:hAnsi="宋体" w:hint="eastAsia"/>
            <w:noProof/>
            <w:webHidden/>
            <w:sz w:val="28"/>
          </w:rPr>
        </w:r>
        <w:r w:rsidR="001E2E54" w:rsidRPr="007F0B8C">
          <w:rPr>
            <w:rFonts w:ascii="彩虹粗仿宋" w:eastAsia="彩虹粗仿宋" w:hAnsi="宋体" w:hint="eastAsia"/>
            <w:noProof/>
            <w:webHidden/>
            <w:sz w:val="28"/>
          </w:rPr>
          <w:fldChar w:fldCharType="separate"/>
        </w:r>
        <w:r w:rsidR="001E2E54">
          <w:rPr>
            <w:rFonts w:ascii="彩虹粗仿宋" w:eastAsia="彩虹粗仿宋" w:hAnsi="宋体"/>
            <w:noProof/>
            <w:webHidden/>
            <w:sz w:val="28"/>
          </w:rPr>
          <w:t>37</w:t>
        </w:r>
        <w:r w:rsidR="001E2E54" w:rsidRPr="007F0B8C">
          <w:rPr>
            <w:rFonts w:ascii="彩虹粗仿宋" w:eastAsia="彩虹粗仿宋" w:hAnsi="宋体" w:hint="eastAsia"/>
            <w:noProof/>
            <w:webHidden/>
            <w:sz w:val="28"/>
          </w:rPr>
          <w:fldChar w:fldCharType="end"/>
        </w:r>
      </w:hyperlink>
    </w:p>
    <w:p w14:paraId="08860512" w14:textId="77777777" w:rsidR="001E2E54" w:rsidRPr="007F0B8C" w:rsidRDefault="001E2E54" w:rsidP="001E2E54">
      <w:pPr>
        <w:rPr>
          <w:rFonts w:ascii="彩虹粗仿宋" w:eastAsia="彩虹粗仿宋"/>
          <w:sz w:val="24"/>
        </w:rPr>
      </w:pPr>
      <w:r w:rsidRPr="007F0B8C">
        <w:rPr>
          <w:rFonts w:ascii="彩虹粗仿宋" w:eastAsia="彩虹粗仿宋" w:hAnsi="宋体" w:hint="eastAsia"/>
          <w:sz w:val="28"/>
        </w:rPr>
        <w:fldChar w:fldCharType="end"/>
      </w:r>
    </w:p>
    <w:p w14:paraId="187D30F3" w14:textId="77777777" w:rsidR="001E2E54" w:rsidRPr="00682740" w:rsidRDefault="001E2E54" w:rsidP="001E2E54">
      <w:pPr>
        <w:widowControl/>
        <w:adjustRightInd w:val="0"/>
        <w:snapToGrid w:val="0"/>
        <w:ind w:firstLineChars="200" w:firstLine="480"/>
        <w:rPr>
          <w:rFonts w:ascii="彩虹粗仿宋" w:eastAsia="彩虹粗仿宋" w:hAnsi="宋体" w:cs="Arial"/>
          <w:kern w:val="0"/>
          <w:sz w:val="24"/>
        </w:rPr>
      </w:pPr>
      <w:r w:rsidRPr="007F0B8C">
        <w:rPr>
          <w:rFonts w:ascii="彩虹粗仿宋" w:eastAsia="彩虹粗仿宋" w:hAnsi="宋体" w:cs="Arial" w:hint="eastAsia"/>
          <w:kern w:val="0"/>
          <w:sz w:val="24"/>
        </w:rPr>
        <w:lastRenderedPageBreak/>
        <w:t>鉴于融通基金管理有限公司系一家依照中国法律合法成立并有效存续的有限责任公司，按照相关法律法规的规定具备担任基金管理人的资格和能力，拟募集发行融通研究优选混合型证券投资基金；</w:t>
      </w:r>
    </w:p>
    <w:p w14:paraId="15CB909A" w14:textId="77777777" w:rsidR="001E2E54" w:rsidRPr="00076117" w:rsidRDefault="001E2E54" w:rsidP="001E2E54">
      <w:pPr>
        <w:widowControl/>
        <w:adjustRightInd w:val="0"/>
        <w:snapToGrid w:val="0"/>
        <w:ind w:firstLineChars="200" w:firstLine="480"/>
        <w:rPr>
          <w:rFonts w:ascii="彩虹粗仿宋" w:eastAsia="彩虹粗仿宋" w:hAnsi="宋体" w:cs="Arial"/>
          <w:kern w:val="0"/>
          <w:sz w:val="24"/>
        </w:rPr>
      </w:pPr>
      <w:r w:rsidRPr="00682740">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3D7731DF" w14:textId="77777777" w:rsidR="001E2E54" w:rsidRPr="00163E45" w:rsidRDefault="001E2E54" w:rsidP="001E2E54">
      <w:pPr>
        <w:widowControl/>
        <w:adjustRightInd w:val="0"/>
        <w:snapToGrid w:val="0"/>
        <w:ind w:firstLineChars="200" w:firstLine="480"/>
        <w:rPr>
          <w:rFonts w:ascii="彩虹粗仿宋" w:eastAsia="彩虹粗仿宋" w:hAnsi="宋体" w:cs="Arial"/>
          <w:kern w:val="0"/>
          <w:sz w:val="24"/>
        </w:rPr>
      </w:pPr>
      <w:r w:rsidRPr="00076117">
        <w:rPr>
          <w:rFonts w:ascii="彩虹粗仿宋" w:eastAsia="彩虹粗仿宋" w:hAnsi="宋体" w:cs="Arial" w:hint="eastAsia"/>
          <w:kern w:val="0"/>
          <w:sz w:val="24"/>
        </w:rPr>
        <w:t>鉴于融通基金管理有限公司拟担任融通研究优选混合型证券投资基金的基金管理人，中国建设银行股份有限公司拟担任融通研究优选混合型证券投资基金的基金托管人；</w:t>
      </w:r>
    </w:p>
    <w:p w14:paraId="20C10E42" w14:textId="77777777" w:rsidR="001E2E54" w:rsidRPr="00E1277A" w:rsidRDefault="001E2E54" w:rsidP="001E2E54">
      <w:pPr>
        <w:widowControl/>
        <w:adjustRightInd w:val="0"/>
        <w:snapToGrid w:val="0"/>
        <w:ind w:firstLineChars="200" w:firstLine="480"/>
        <w:rPr>
          <w:rFonts w:ascii="彩虹粗仿宋" w:eastAsia="彩虹粗仿宋" w:hAnsi="宋体" w:cs="Arial"/>
          <w:kern w:val="0"/>
          <w:sz w:val="24"/>
        </w:rPr>
      </w:pPr>
      <w:r w:rsidRPr="00163E45">
        <w:rPr>
          <w:rFonts w:ascii="彩虹粗仿宋" w:eastAsia="彩虹粗仿宋" w:hAnsi="宋体" w:cs="Arial" w:hint="eastAsia"/>
          <w:kern w:val="0"/>
          <w:sz w:val="24"/>
        </w:rPr>
        <w:t>为明确融通研究优选混合型证券投资基金</w:t>
      </w:r>
      <w:r w:rsidRPr="00E1277A">
        <w:rPr>
          <w:rFonts w:ascii="彩虹粗仿宋" w:eastAsia="彩虹粗仿宋" w:hAnsi="宋体" w:cs="Arial" w:hint="eastAsia"/>
          <w:kern w:val="0"/>
          <w:sz w:val="24"/>
        </w:rPr>
        <w:t>的基金管理人和基金托管人之间的权利义务关系，特制订本托管协议；</w:t>
      </w:r>
    </w:p>
    <w:p w14:paraId="294CB014" w14:textId="77777777" w:rsidR="001E2E54" w:rsidRPr="00213E89" w:rsidRDefault="001E2E54" w:rsidP="001E2E54">
      <w:pPr>
        <w:widowControl/>
        <w:adjustRightInd w:val="0"/>
        <w:snapToGrid w:val="0"/>
        <w:ind w:firstLineChars="200" w:firstLine="480"/>
        <w:rPr>
          <w:rFonts w:ascii="彩虹粗仿宋" w:eastAsia="彩虹粗仿宋" w:hAnsi="宋体" w:cs="Arial"/>
          <w:kern w:val="0"/>
          <w:sz w:val="24"/>
          <w:lang w:val="en-GB"/>
        </w:rPr>
      </w:pPr>
      <w:r w:rsidRPr="00E1277A">
        <w:rPr>
          <w:rFonts w:ascii="彩虹粗仿宋" w:eastAsia="彩虹粗仿宋" w:hAnsi="宋体" w:cs="Arial" w:hint="eastAsia"/>
          <w:kern w:val="0"/>
          <w:sz w:val="24"/>
          <w:lang w:val="en-GB"/>
        </w:rPr>
        <w:t>除非另有约定，《</w:t>
      </w:r>
      <w:r w:rsidRPr="000E24CF">
        <w:rPr>
          <w:rFonts w:ascii="彩虹粗仿宋" w:eastAsia="彩虹粗仿宋" w:hAnsi="宋体" w:cs="Arial" w:hint="eastAsia"/>
          <w:kern w:val="0"/>
          <w:sz w:val="24"/>
          <w:lang w:val="en-GB"/>
        </w:rPr>
        <w:t>融通研究优选混合型证券投资基金基金合同》</w:t>
      </w:r>
      <w:r w:rsidRPr="002E5777">
        <w:rPr>
          <w:rFonts w:ascii="彩虹粗仿宋" w:eastAsia="彩虹粗仿宋" w:hAnsi="宋体" w:cs="Arial" w:hint="eastAsia"/>
          <w:kern w:val="0"/>
          <w:sz w:val="24"/>
          <w:lang w:val="en-GB"/>
        </w:rPr>
        <w:t>(以下简称“基金合同”)</w:t>
      </w:r>
      <w:r w:rsidRPr="00B968B1">
        <w:rPr>
          <w:rFonts w:ascii="彩虹粗仿宋" w:eastAsia="彩虹粗仿宋" w:hAnsi="宋体" w:cs="Arial" w:hint="eastAsia"/>
          <w:kern w:val="0"/>
          <w:sz w:val="24"/>
          <w:lang w:val="en-GB"/>
        </w:rPr>
        <w:t>中定义的术语在用于本托管协议时应具有相同的含义；若有抵触应以《基金合同》为准，并依其</w:t>
      </w:r>
      <w:r w:rsidRPr="00B968B1">
        <w:rPr>
          <w:rFonts w:ascii="彩虹粗仿宋" w:eastAsia="彩虹粗仿宋" w:hAnsi="宋体" w:cs="Arial" w:hint="eastAsia"/>
          <w:kern w:val="0"/>
          <w:sz w:val="24"/>
        </w:rPr>
        <w:t>条款</w:t>
      </w:r>
      <w:r w:rsidRPr="004B4616">
        <w:rPr>
          <w:rFonts w:ascii="彩虹粗仿宋" w:eastAsia="彩虹粗仿宋" w:hAnsi="宋体" w:cs="Arial" w:hint="eastAsia"/>
          <w:kern w:val="0"/>
          <w:sz w:val="24"/>
          <w:lang w:val="en-GB"/>
        </w:rPr>
        <w:t>解释。</w:t>
      </w:r>
    </w:p>
    <w:p w14:paraId="7E0BA848" w14:textId="77777777" w:rsidR="001E2E54" w:rsidRPr="00213E89" w:rsidRDefault="001E2E54" w:rsidP="001E2E54">
      <w:pPr>
        <w:rPr>
          <w:rFonts w:ascii="彩虹粗仿宋" w:eastAsia="彩虹粗仿宋"/>
          <w:sz w:val="24"/>
          <w:lang w:val="en-GB"/>
        </w:rPr>
      </w:pPr>
    </w:p>
    <w:p w14:paraId="2043DB21" w14:textId="77777777" w:rsidR="001E2E54" w:rsidRPr="00213E89" w:rsidRDefault="001E2E54" w:rsidP="001E2E54">
      <w:pPr>
        <w:pStyle w:val="2"/>
        <w:jc w:val="center"/>
        <w:rPr>
          <w:rFonts w:ascii="彩虹粗仿宋" w:eastAsia="彩虹粗仿宋"/>
        </w:rPr>
      </w:pPr>
      <w:bookmarkStart w:id="0" w:name="_Toc124325885"/>
      <w:r w:rsidRPr="00213E89">
        <w:rPr>
          <w:rFonts w:ascii="彩虹粗仿宋" w:eastAsia="彩虹粗仿宋" w:hint="eastAsia"/>
        </w:rPr>
        <w:t>一、基金托管协议当事人</w:t>
      </w:r>
      <w:bookmarkEnd w:id="0"/>
    </w:p>
    <w:p w14:paraId="663A35F6"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（一）基金管理人</w:t>
      </w:r>
    </w:p>
    <w:p w14:paraId="62350850"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名称：融通基金管理有限公司</w:t>
      </w:r>
    </w:p>
    <w:p w14:paraId="278CDF1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住所：深圳市南山区华侨城汉唐大厦13、14层</w:t>
      </w:r>
    </w:p>
    <w:p w14:paraId="62587DF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办公地址：深圳市南山区华侨城汉唐大厦13、14层</w:t>
      </w:r>
    </w:p>
    <w:p w14:paraId="77E5D83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法定代表人：高峰</w:t>
      </w:r>
    </w:p>
    <w:p w14:paraId="47A5254D"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成立日期：2001年5月22日</w:t>
      </w:r>
    </w:p>
    <w:p w14:paraId="2594DB1C"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批准设立机关及批准设立文号：中国证监会</w:t>
      </w:r>
      <w:proofErr w:type="gramStart"/>
      <w:r w:rsidRPr="00213E89">
        <w:rPr>
          <w:rFonts w:ascii="彩虹粗仿宋" w:eastAsia="彩虹粗仿宋" w:hAnsi="宋体" w:cs="Arial" w:hint="eastAsia"/>
          <w:sz w:val="24"/>
        </w:rPr>
        <w:t>证监基字</w:t>
      </w:r>
      <w:proofErr w:type="gramEnd"/>
      <w:r w:rsidRPr="00213E89">
        <w:rPr>
          <w:rFonts w:ascii="彩虹粗仿宋" w:eastAsia="彩虹粗仿宋" w:hAnsi="宋体" w:cs="Arial" w:hint="eastAsia"/>
          <w:sz w:val="24"/>
        </w:rPr>
        <w:t>[2001]8号</w:t>
      </w:r>
    </w:p>
    <w:p w14:paraId="5AA6765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组织形式：有限责任公司</w:t>
      </w:r>
    </w:p>
    <w:p w14:paraId="3F17F30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注册资本：</w:t>
      </w:r>
      <w:r w:rsidRPr="00213E89">
        <w:rPr>
          <w:rFonts w:ascii="彩虹粗仿宋" w:eastAsia="彩虹粗仿宋" w:hAnsi="宋体" w:cs="Arial"/>
          <w:sz w:val="24"/>
        </w:rPr>
        <w:t>12500</w:t>
      </w:r>
      <w:r w:rsidRPr="00213E89">
        <w:rPr>
          <w:rFonts w:ascii="彩虹粗仿宋" w:eastAsia="彩虹粗仿宋" w:hAnsi="宋体" w:cs="Arial" w:hint="eastAsia"/>
          <w:sz w:val="24"/>
        </w:rPr>
        <w:t>万元人民币</w:t>
      </w:r>
    </w:p>
    <w:p w14:paraId="14D234B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存续期间：持续经营</w:t>
      </w:r>
    </w:p>
    <w:p w14:paraId="5F3C678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经营范围：发起设立基金，基金管理</w:t>
      </w:r>
    </w:p>
    <w:p w14:paraId="2B5BADB6" w14:textId="77777777" w:rsidR="001E2E54" w:rsidRPr="00E1277A" w:rsidRDefault="001E2E54" w:rsidP="001E2E54">
      <w:pPr>
        <w:adjustRightInd w:val="0"/>
        <w:snapToGrid w:val="0"/>
        <w:ind w:firstLineChars="200" w:firstLine="480"/>
        <w:rPr>
          <w:rFonts w:ascii="彩虹粗仿宋" w:eastAsia="彩虹粗仿宋" w:hAnsi="宋体" w:cs="Arial"/>
          <w:sz w:val="24"/>
        </w:rPr>
      </w:pPr>
    </w:p>
    <w:p w14:paraId="7723DD88" w14:textId="77777777" w:rsidR="001E2E54" w:rsidRPr="000E24CF" w:rsidRDefault="001E2E54" w:rsidP="001E2E54">
      <w:pPr>
        <w:adjustRightInd w:val="0"/>
        <w:snapToGrid w:val="0"/>
        <w:ind w:firstLineChars="200" w:firstLine="480"/>
        <w:outlineLvl w:val="0"/>
        <w:rPr>
          <w:rFonts w:ascii="彩虹粗仿宋" w:eastAsia="彩虹粗仿宋" w:hAnsi="宋体" w:cs="Arial"/>
          <w:sz w:val="24"/>
        </w:rPr>
      </w:pPr>
      <w:r w:rsidRPr="00E1277A">
        <w:rPr>
          <w:rFonts w:ascii="彩虹粗仿宋" w:eastAsia="彩虹粗仿宋" w:hAnsi="宋体" w:cs="Arial" w:hint="eastAsia"/>
          <w:sz w:val="24"/>
        </w:rPr>
        <w:t>（二）基金托管人</w:t>
      </w:r>
    </w:p>
    <w:p w14:paraId="35F69003" w14:textId="77777777" w:rsidR="001E2E54" w:rsidRPr="002E5777" w:rsidRDefault="001E2E54" w:rsidP="001E2E54">
      <w:pPr>
        <w:adjustRightInd w:val="0"/>
        <w:snapToGrid w:val="0"/>
        <w:ind w:firstLineChars="200" w:firstLine="480"/>
        <w:rPr>
          <w:rFonts w:ascii="彩虹粗仿宋" w:eastAsia="彩虹粗仿宋" w:hAnsi="宋体" w:cs="Arial"/>
          <w:sz w:val="24"/>
        </w:rPr>
      </w:pPr>
      <w:r w:rsidRPr="000E24CF">
        <w:rPr>
          <w:rFonts w:ascii="彩虹粗仿宋" w:eastAsia="彩虹粗仿宋" w:hAnsi="宋体" w:cs="Arial" w:hint="eastAsia"/>
          <w:sz w:val="24"/>
        </w:rPr>
        <w:t>名称：中国建设银行股份有限公司(</w:t>
      </w:r>
      <w:r w:rsidRPr="002E5777">
        <w:rPr>
          <w:rFonts w:ascii="彩虹粗仿宋" w:eastAsia="彩虹粗仿宋" w:hAnsi="宋体" w:cs="Arial" w:hint="eastAsia"/>
          <w:sz w:val="24"/>
        </w:rPr>
        <w:t>简称：中国建设银行)</w:t>
      </w:r>
    </w:p>
    <w:p w14:paraId="4EFF8241" w14:textId="77777777" w:rsidR="001E2E54" w:rsidRPr="00B968B1" w:rsidRDefault="001E2E54" w:rsidP="001E2E54">
      <w:pPr>
        <w:adjustRightInd w:val="0"/>
        <w:snapToGrid w:val="0"/>
        <w:ind w:firstLineChars="200" w:firstLine="480"/>
        <w:rPr>
          <w:rFonts w:ascii="彩虹粗仿宋" w:eastAsia="彩虹粗仿宋" w:hAnsi="宋体" w:cs="Arial"/>
          <w:sz w:val="24"/>
        </w:rPr>
      </w:pPr>
      <w:r w:rsidRPr="002E5777">
        <w:rPr>
          <w:rFonts w:ascii="彩虹粗仿宋" w:eastAsia="彩虹粗仿宋" w:hAnsi="宋体" w:cs="Arial" w:hint="eastAsia"/>
          <w:sz w:val="24"/>
        </w:rPr>
        <w:t>住所：北京市西城区金融大街</w:t>
      </w:r>
      <w:r w:rsidRPr="00B968B1">
        <w:rPr>
          <w:rFonts w:ascii="彩虹粗仿宋" w:eastAsia="彩虹粗仿宋" w:hAnsi="宋体" w:cs="Arial" w:hint="eastAsia"/>
          <w:sz w:val="24"/>
        </w:rPr>
        <w:t>25号</w:t>
      </w:r>
    </w:p>
    <w:p w14:paraId="3B34D62C"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B968B1">
        <w:rPr>
          <w:rFonts w:ascii="彩虹粗仿宋" w:eastAsia="彩虹粗仿宋" w:hAnsi="宋体" w:cs="Arial" w:hint="eastAsia"/>
          <w:sz w:val="24"/>
        </w:rPr>
        <w:t>办公地址：北京市西城区闹市口大街</w:t>
      </w:r>
      <w:r w:rsidRPr="004B4616">
        <w:rPr>
          <w:rFonts w:ascii="彩虹粗仿宋" w:eastAsia="彩虹粗仿宋" w:hAnsi="宋体" w:cs="Arial" w:hint="eastAsia"/>
          <w:sz w:val="24"/>
        </w:rPr>
        <w:t>1</w:t>
      </w:r>
      <w:r w:rsidRPr="00213E89">
        <w:rPr>
          <w:rFonts w:ascii="彩虹粗仿宋" w:eastAsia="彩虹粗仿宋" w:hAnsi="宋体" w:cs="Arial" w:hint="eastAsia"/>
          <w:sz w:val="24"/>
        </w:rPr>
        <w:t>号院1号楼</w:t>
      </w:r>
    </w:p>
    <w:p w14:paraId="750938A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lastRenderedPageBreak/>
        <w:t>邮政编码：100033</w:t>
      </w:r>
    </w:p>
    <w:p w14:paraId="7DCFB40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法定代表人：田国立</w:t>
      </w:r>
    </w:p>
    <w:p w14:paraId="243BAFA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13E89">
          <w:rPr>
            <w:rFonts w:ascii="彩虹粗仿宋" w:eastAsia="彩虹粗仿宋" w:hAnsi="宋体" w:cs="Arial" w:hint="eastAsia"/>
            <w:sz w:val="24"/>
          </w:rPr>
          <w:t>2004年09月17日</w:t>
        </w:r>
      </w:smartTag>
    </w:p>
    <w:p w14:paraId="20CDFAB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基金托管业务批准文号：中国证监会证监基字[1998</w:t>
      </w:r>
      <w:bookmarkStart w:id="1" w:name="OLE_LINK3"/>
      <w:r w:rsidRPr="00213E89">
        <w:rPr>
          <w:rFonts w:ascii="彩虹粗仿宋" w:eastAsia="彩虹粗仿宋" w:hAnsi="宋体" w:cs="Arial" w:hint="eastAsia"/>
          <w:sz w:val="24"/>
        </w:rPr>
        <w:t>]</w:t>
      </w:r>
      <w:bookmarkEnd w:id="1"/>
      <w:r w:rsidRPr="00213E89">
        <w:rPr>
          <w:rFonts w:ascii="彩虹粗仿宋" w:eastAsia="彩虹粗仿宋" w:hAnsi="宋体" w:cs="Arial" w:hint="eastAsia"/>
          <w:sz w:val="24"/>
        </w:rPr>
        <w:t>12号</w:t>
      </w:r>
    </w:p>
    <w:p w14:paraId="19186460"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组织形式：股份有限公司</w:t>
      </w:r>
    </w:p>
    <w:p w14:paraId="57CF7032"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注册资本：</w:t>
      </w:r>
      <w:r w:rsidRPr="00213E89">
        <w:rPr>
          <w:rFonts w:ascii="彩虹粗仿宋" w:eastAsia="彩虹粗仿宋" w:hint="eastAsia"/>
          <w:sz w:val="24"/>
        </w:rPr>
        <w:t>贰仟伍佰亿壹仟零玖拾柒万柒仟肆佰捌拾陆元整</w:t>
      </w:r>
    </w:p>
    <w:p w14:paraId="4C100648"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存续期间：持续经营</w:t>
      </w:r>
    </w:p>
    <w:p w14:paraId="1DCDC303" w14:textId="77777777" w:rsidR="001E2E54" w:rsidRPr="00213E89" w:rsidRDefault="001E2E54" w:rsidP="001E2E54">
      <w:pPr>
        <w:tabs>
          <w:tab w:val="left" w:pos="540"/>
        </w:tabs>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9BF0F2C" w14:textId="77777777" w:rsidR="001E2E54" w:rsidRPr="00213E89" w:rsidRDefault="001E2E54" w:rsidP="001E2E54">
      <w:pPr>
        <w:rPr>
          <w:rFonts w:ascii="彩虹粗仿宋" w:eastAsia="彩虹粗仿宋"/>
          <w:sz w:val="24"/>
        </w:rPr>
      </w:pPr>
    </w:p>
    <w:p w14:paraId="31B5F6F5" w14:textId="77777777" w:rsidR="001E2E54" w:rsidRPr="00213E89" w:rsidRDefault="001E2E54" w:rsidP="001E2E54">
      <w:pPr>
        <w:pStyle w:val="2"/>
        <w:jc w:val="center"/>
        <w:rPr>
          <w:rFonts w:ascii="彩虹粗仿宋" w:eastAsia="彩虹粗仿宋"/>
          <w:sz w:val="30"/>
        </w:rPr>
      </w:pPr>
      <w:bookmarkStart w:id="2" w:name="_Toc124325886"/>
      <w:r w:rsidRPr="00213E89">
        <w:rPr>
          <w:rFonts w:ascii="彩虹粗仿宋" w:eastAsia="彩虹粗仿宋" w:hint="eastAsia"/>
          <w:sz w:val="30"/>
        </w:rPr>
        <w:t>二、基金托管协议的依据、目的和原则</w:t>
      </w:r>
      <w:bookmarkEnd w:id="2"/>
    </w:p>
    <w:p w14:paraId="2CCFE51B" w14:textId="77777777" w:rsidR="001E2E54" w:rsidRPr="00213E89" w:rsidRDefault="001E2E54" w:rsidP="001E2E54">
      <w:pPr>
        <w:adjustRightInd w:val="0"/>
        <w:snapToGrid w:val="0"/>
        <w:ind w:firstLineChars="200" w:firstLine="480"/>
        <w:rPr>
          <w:rFonts w:ascii="彩虹粗仿宋" w:eastAsia="彩虹粗仿宋"/>
          <w:sz w:val="24"/>
          <w:szCs w:val="30"/>
        </w:rPr>
      </w:pPr>
      <w:r w:rsidRPr="00213E89">
        <w:rPr>
          <w:rFonts w:ascii="彩虹粗仿宋" w:eastAsia="彩虹粗仿宋" w:hAnsi="宋体" w:cs="Arial" w:hint="eastAsia"/>
          <w:sz w:val="24"/>
        </w:rPr>
        <w:t>（一）订立托管协议的依据</w:t>
      </w:r>
    </w:p>
    <w:p w14:paraId="3E94F6F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本协议依据《中华人民共和国证券投资基金法》(以下简称“《基金法》”)等有关法律法规、《基金合同》及其他有关规定制订。</w:t>
      </w:r>
    </w:p>
    <w:p w14:paraId="73D2C6AE"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（二）订立托管协议的目的</w:t>
      </w:r>
    </w:p>
    <w:p w14:paraId="781CEB75" w14:textId="77777777" w:rsidR="001E2E54" w:rsidRPr="00213E89" w:rsidRDefault="001E2E54" w:rsidP="001E2E54">
      <w:pPr>
        <w:adjustRightInd w:val="0"/>
        <w:snapToGrid w:val="0"/>
        <w:ind w:firstLineChars="200" w:firstLine="480"/>
        <w:rPr>
          <w:rFonts w:ascii="彩虹粗仿宋" w:eastAsia="彩虹粗仿宋"/>
          <w:sz w:val="24"/>
          <w:szCs w:val="30"/>
        </w:rPr>
      </w:pPr>
      <w:r w:rsidRPr="00213E89">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881D73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（三）订立托管协议的原则</w:t>
      </w:r>
    </w:p>
    <w:p w14:paraId="782A78F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06EFAEA" w14:textId="77777777" w:rsidR="001E2E54" w:rsidRPr="00213E89" w:rsidRDefault="001E2E54" w:rsidP="001E2E54">
      <w:pPr>
        <w:rPr>
          <w:rFonts w:ascii="彩虹粗仿宋" w:eastAsia="彩虹粗仿宋"/>
          <w:sz w:val="24"/>
        </w:rPr>
      </w:pPr>
    </w:p>
    <w:p w14:paraId="0C9CA792" w14:textId="77777777" w:rsidR="001E2E54" w:rsidRPr="00213E89" w:rsidRDefault="001E2E54" w:rsidP="001E2E54">
      <w:pPr>
        <w:pStyle w:val="2"/>
        <w:jc w:val="center"/>
        <w:rPr>
          <w:rFonts w:ascii="彩虹粗仿宋" w:eastAsia="彩虹粗仿宋"/>
          <w:sz w:val="30"/>
          <w:szCs w:val="24"/>
        </w:rPr>
      </w:pPr>
      <w:bookmarkStart w:id="3" w:name="_Toc124325887"/>
      <w:r w:rsidRPr="00213E89">
        <w:rPr>
          <w:rFonts w:ascii="彩虹粗仿宋" w:eastAsia="彩虹粗仿宋" w:hint="eastAsia"/>
          <w:sz w:val="30"/>
        </w:rPr>
        <w:t>三、基金托管人对基金管理人的业务监督和核查</w:t>
      </w:r>
      <w:bookmarkEnd w:id="3"/>
    </w:p>
    <w:p w14:paraId="70D5473B"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w:t>
      </w:r>
      <w:bookmarkStart w:id="4" w:name="_GoBack"/>
      <w:bookmarkEnd w:id="4"/>
      <w:r w:rsidRPr="00213E89">
        <w:rPr>
          <w:rFonts w:ascii="彩虹粗仿宋" w:eastAsia="彩虹粗仿宋" w:hAnsi="宋体" w:cs="Arial" w:hint="eastAsia"/>
          <w:sz w:val="24"/>
        </w:rPr>
        <w:t>便基金托管人运</w:t>
      </w:r>
      <w:r w:rsidRPr="00213E89">
        <w:rPr>
          <w:rFonts w:ascii="彩虹粗仿宋" w:eastAsia="彩虹粗仿宋" w:hAnsi="宋体" w:cs="Arial" w:hint="eastAsia"/>
          <w:sz w:val="24"/>
        </w:rPr>
        <w:lastRenderedPageBreak/>
        <w:t>用相关技术系统，对基金实际投资是否符合《基金合同》关于证券选择标准的约定进行监督，对存在疑义的事项进行核查。</w:t>
      </w:r>
    </w:p>
    <w:p w14:paraId="411A8F4E"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本基金的投资范围主要为具有良好流动性的金融工具，包括国内依法发行上市的股票（含中小板、创业板及其他经中国证监会核准上市的股票）、内地与香港股票市场交易互联互通机制允许买卖的规定范围内的香港联合交易所上市的股票（以下简称“港股通标的股票”）、债券（包括国债、央行票据、金融债券、企业债券、公司债券、中期票据、短期融资券、超短期融资券、次级债券、政府支持机构债、政府支持债券、地方政府债、可转换债券、可交换债券及其他中国证监会允许投资的债券）、资产支持证券、债券回购、银行存款（包括协议存款、定期存款及其他银行存款）、同业存单、货币市场工具、股指期货、权证以及法律法规或中国证监会允许基金投资的其他金融工具(但须符合中国证监会相关规定)。</w:t>
      </w:r>
    </w:p>
    <w:p w14:paraId="32F87A5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如法律法规或监管机构以后允许基金投资其他品种，基金管理人在履行适当程序并经基金托管人确认后，可以将其纳入投资范围。</w:t>
      </w:r>
    </w:p>
    <w:p w14:paraId="0179BDF0"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的投资组合比例为：本基金股票资产占基金资产的比例为60%-95%（其中投资于国内依法发行上市的股票的比例占基金资产的60%-95%，投资于港股通标的股票的比例占本基金股票资产的0%-50%）。本基金每个交易日日终在扣除股指期货合约需缴纳的交易保证金后，持有现金（不包括结算备付金、存出保证金、应收申购款等）或者到期日在一年以内的政府债券不低于基金资产净值的5%。</w:t>
      </w:r>
    </w:p>
    <w:p w14:paraId="3678565D"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如法律法规或中国证监会变更投资品种的投资比例限制，基金管理人在履行适当程序后，可以调整上述投资品种的投资比例。</w:t>
      </w:r>
    </w:p>
    <w:p w14:paraId="4195EDC6"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2FCFAEE1"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w:t>
      </w:r>
      <w:r w:rsidRPr="007F0B8C">
        <w:rPr>
          <w:rFonts w:ascii="彩虹粗仿宋" w:eastAsia="彩虹粗仿宋" w:hint="eastAsia"/>
          <w:sz w:val="24"/>
        </w:rPr>
        <w:t>.</w:t>
      </w:r>
      <w:r w:rsidRPr="00213E89">
        <w:rPr>
          <w:rFonts w:ascii="彩虹粗仿宋" w:eastAsia="彩虹粗仿宋" w:hint="eastAsia"/>
          <w:sz w:val="24"/>
        </w:rPr>
        <w:t>本基金股票投资占基金资产的比例为60%–95%（其中投资于国内依法发行上市的股票的比例占基金资产的60%-95%，投资于港股通标的股票的比例占本基金股票资产的0%-50%）；</w:t>
      </w:r>
    </w:p>
    <w:p w14:paraId="4D74C16F"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2</w:t>
      </w:r>
      <w:r w:rsidRPr="007F0B8C">
        <w:rPr>
          <w:rFonts w:ascii="彩虹粗仿宋" w:eastAsia="彩虹粗仿宋" w:hint="eastAsia"/>
          <w:sz w:val="24"/>
        </w:rPr>
        <w:t>.</w:t>
      </w:r>
      <w:r w:rsidRPr="00213E89">
        <w:rPr>
          <w:rFonts w:ascii="彩虹粗仿宋" w:eastAsia="彩虹粗仿宋" w:hint="eastAsia"/>
          <w:sz w:val="24"/>
        </w:rPr>
        <w:t>每个交易日日终在扣除股指期货合约需缴纳的交易保证金后，本基金持有的现金（不包括结算备付金、存出保证金、应收申购款等）或者到期日在一年以内的政府债券不低于基金资产净值的5%；</w:t>
      </w:r>
    </w:p>
    <w:p w14:paraId="132D950C"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3</w:t>
      </w:r>
      <w:r w:rsidRPr="007F0B8C">
        <w:rPr>
          <w:rFonts w:ascii="彩虹粗仿宋" w:eastAsia="彩虹粗仿宋" w:hint="eastAsia"/>
          <w:sz w:val="24"/>
        </w:rPr>
        <w:t>.</w:t>
      </w:r>
      <w:r w:rsidRPr="00213E89">
        <w:rPr>
          <w:rFonts w:ascii="彩虹粗仿宋" w:eastAsia="彩虹粗仿宋" w:hint="eastAsia"/>
          <w:sz w:val="24"/>
        </w:rPr>
        <w:t>本基金持有一家公司发行的证券，其市值（同一家公司在境内和香港同时上市的，A+H股合计计算）不超过基金资产净值的10%；</w:t>
      </w:r>
    </w:p>
    <w:p w14:paraId="56BB990B"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4</w:t>
      </w:r>
      <w:r w:rsidRPr="007F0B8C">
        <w:rPr>
          <w:rFonts w:ascii="彩虹粗仿宋" w:eastAsia="彩虹粗仿宋" w:hint="eastAsia"/>
          <w:sz w:val="24"/>
        </w:rPr>
        <w:t>.</w:t>
      </w:r>
      <w:r w:rsidRPr="00213E89">
        <w:rPr>
          <w:rFonts w:ascii="彩虹粗仿宋" w:eastAsia="彩虹粗仿宋" w:hint="eastAsia"/>
          <w:sz w:val="24"/>
        </w:rPr>
        <w:t>本基金管理人管理的且由本基金托管人托管的全部基金持有一家公司发行的证券，不超过该证券（同一家公司在境内和香港同时上市的，A+H股合计计算）的10%；</w:t>
      </w:r>
    </w:p>
    <w:p w14:paraId="75EB10DC"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lastRenderedPageBreak/>
        <w:t>5</w:t>
      </w:r>
      <w:r w:rsidRPr="007F0B8C">
        <w:rPr>
          <w:rFonts w:ascii="彩虹粗仿宋" w:eastAsia="彩虹粗仿宋" w:hint="eastAsia"/>
          <w:sz w:val="24"/>
        </w:rPr>
        <w:t>.</w:t>
      </w:r>
      <w:r w:rsidRPr="00213E89">
        <w:rPr>
          <w:rFonts w:ascii="彩虹粗仿宋" w:eastAsia="彩虹粗仿宋" w:hint="eastAsia"/>
          <w:sz w:val="24"/>
        </w:rPr>
        <w:t>本基金持有的全部权证，其市值不得超过基金资产净值的3%；</w:t>
      </w:r>
    </w:p>
    <w:p w14:paraId="55F2CE44"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6</w:t>
      </w:r>
      <w:r w:rsidRPr="007F0B8C">
        <w:rPr>
          <w:rFonts w:ascii="彩虹粗仿宋" w:eastAsia="彩虹粗仿宋" w:hint="eastAsia"/>
          <w:sz w:val="24"/>
        </w:rPr>
        <w:t>.</w:t>
      </w:r>
      <w:r w:rsidRPr="00213E89">
        <w:rPr>
          <w:rFonts w:ascii="彩虹粗仿宋" w:eastAsia="彩虹粗仿宋" w:hint="eastAsia"/>
          <w:sz w:val="24"/>
        </w:rPr>
        <w:t>本基金管理人管理的且由本基金托管人托管的全部基金持有的同一权证，不得超过该权证的10%；</w:t>
      </w:r>
    </w:p>
    <w:p w14:paraId="5EDFFAC4"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7</w:t>
      </w:r>
      <w:r w:rsidRPr="007F0B8C">
        <w:rPr>
          <w:rFonts w:ascii="彩虹粗仿宋" w:eastAsia="彩虹粗仿宋" w:hint="eastAsia"/>
          <w:sz w:val="24"/>
        </w:rPr>
        <w:t>.</w:t>
      </w:r>
      <w:r w:rsidRPr="00213E89">
        <w:rPr>
          <w:rFonts w:ascii="彩虹粗仿宋" w:eastAsia="彩虹粗仿宋" w:hint="eastAsia"/>
          <w:sz w:val="24"/>
        </w:rPr>
        <w:t>本基金在任何交易日买入权证的总金额，不得超过上一交易日基金资产净值的0.5%；</w:t>
      </w:r>
    </w:p>
    <w:p w14:paraId="51A418E7"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8</w:t>
      </w:r>
      <w:r w:rsidRPr="007F0B8C">
        <w:rPr>
          <w:rFonts w:ascii="彩虹粗仿宋" w:eastAsia="彩虹粗仿宋" w:hint="eastAsia"/>
          <w:sz w:val="24"/>
        </w:rPr>
        <w:t>.</w:t>
      </w:r>
      <w:r w:rsidRPr="00213E89">
        <w:rPr>
          <w:rFonts w:ascii="彩虹粗仿宋" w:eastAsia="彩虹粗仿宋" w:hint="eastAsia"/>
          <w:sz w:val="24"/>
        </w:rPr>
        <w:t>本基金投资于同一原始权益人的各类资产支持证券的比例，不得超过基金资产净值的10%；</w:t>
      </w:r>
    </w:p>
    <w:p w14:paraId="1F5C3EBF"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9</w:t>
      </w:r>
      <w:r w:rsidRPr="007F0B8C">
        <w:rPr>
          <w:rFonts w:ascii="彩虹粗仿宋" w:eastAsia="彩虹粗仿宋" w:hint="eastAsia"/>
          <w:sz w:val="24"/>
        </w:rPr>
        <w:t>.</w:t>
      </w:r>
      <w:r w:rsidRPr="00213E89">
        <w:rPr>
          <w:rFonts w:ascii="彩虹粗仿宋" w:eastAsia="彩虹粗仿宋" w:hint="eastAsia"/>
          <w:sz w:val="24"/>
        </w:rPr>
        <w:t>本基金持有的全部资产支持证券，其市值不得超过基金资产净值的20%；</w:t>
      </w:r>
    </w:p>
    <w:p w14:paraId="30DFDD49"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10</w:t>
      </w:r>
      <w:r w:rsidRPr="007F0B8C">
        <w:rPr>
          <w:rFonts w:ascii="彩虹粗仿宋" w:eastAsia="彩虹粗仿宋" w:hint="eastAsia"/>
          <w:sz w:val="24"/>
        </w:rPr>
        <w:t>.</w:t>
      </w:r>
      <w:r w:rsidRPr="00213E89">
        <w:rPr>
          <w:rFonts w:ascii="彩虹粗仿宋" w:eastAsia="彩虹粗仿宋" w:hint="eastAsia"/>
          <w:sz w:val="24"/>
        </w:rPr>
        <w:t>本基金持有的同一（指同一信用级别）资产支持证券的比例，不得超过该资产支持证券规模的10%；</w:t>
      </w:r>
    </w:p>
    <w:p w14:paraId="17390054"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11</w:t>
      </w:r>
      <w:r w:rsidRPr="007F0B8C">
        <w:rPr>
          <w:rFonts w:ascii="彩虹粗仿宋" w:eastAsia="彩虹粗仿宋" w:hint="eastAsia"/>
          <w:sz w:val="24"/>
        </w:rPr>
        <w:t>.</w:t>
      </w:r>
      <w:r w:rsidRPr="00213E89">
        <w:rPr>
          <w:rFonts w:ascii="彩虹粗仿宋" w:eastAsia="彩虹粗仿宋" w:hint="eastAsia"/>
          <w:sz w:val="24"/>
        </w:rPr>
        <w:t>本基金管理人管理的且由本基金托管人托管的全部基金投资于同一原始权益人的各类资产支持证券，不得超过其各类资产支持证券合计规模的10%；</w:t>
      </w:r>
    </w:p>
    <w:p w14:paraId="00CE62F2"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12</w:t>
      </w:r>
      <w:r w:rsidRPr="007F0B8C">
        <w:rPr>
          <w:rFonts w:ascii="彩虹粗仿宋" w:eastAsia="彩虹粗仿宋" w:hint="eastAsia"/>
          <w:sz w:val="24"/>
        </w:rPr>
        <w:t>.</w:t>
      </w:r>
      <w:r w:rsidRPr="00213E89">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08B69BE2"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13</w:t>
      </w:r>
      <w:r w:rsidRPr="007F0B8C">
        <w:rPr>
          <w:rFonts w:ascii="彩虹粗仿宋" w:eastAsia="彩虹粗仿宋" w:hint="eastAsia"/>
          <w:sz w:val="24"/>
        </w:rPr>
        <w:t>.</w:t>
      </w:r>
      <w:r w:rsidRPr="00213E89">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6086E8E5"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14</w:t>
      </w:r>
      <w:r w:rsidRPr="007F0B8C">
        <w:rPr>
          <w:rFonts w:ascii="彩虹粗仿宋" w:eastAsia="彩虹粗仿宋" w:hint="eastAsia"/>
          <w:sz w:val="24"/>
        </w:rPr>
        <w:t>.</w:t>
      </w:r>
      <w:r w:rsidRPr="00213E89">
        <w:rPr>
          <w:rFonts w:ascii="彩虹粗仿宋" w:eastAsia="彩虹粗仿宋" w:hint="eastAsia"/>
          <w:sz w:val="24"/>
        </w:rPr>
        <w:t>本基金进入全国银行间同业市场进行债券回购的资金余额不得超过基金资产净值的40%；本基金在全国银行间同业市场中的债券回购最长期限为1年，债券回购到期后不得展期；</w:t>
      </w:r>
    </w:p>
    <w:p w14:paraId="32A17C96"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15</w:t>
      </w:r>
      <w:r w:rsidRPr="007F0B8C">
        <w:rPr>
          <w:rFonts w:ascii="彩虹粗仿宋" w:eastAsia="彩虹粗仿宋" w:hint="eastAsia"/>
          <w:sz w:val="24"/>
        </w:rPr>
        <w:t>.</w:t>
      </w:r>
      <w:r w:rsidRPr="00213E89">
        <w:rPr>
          <w:rFonts w:ascii="彩虹粗仿宋" w:eastAsia="彩虹粗仿宋" w:hint="eastAsia"/>
          <w:sz w:val="24"/>
        </w:rPr>
        <w:t>本基金资产总值不得超过基金资产净值的140%；</w:t>
      </w:r>
    </w:p>
    <w:p w14:paraId="78354B20"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16</w:t>
      </w:r>
      <w:r w:rsidRPr="007F0B8C">
        <w:rPr>
          <w:rFonts w:ascii="彩虹粗仿宋" w:eastAsia="彩虹粗仿宋" w:hint="eastAsia"/>
          <w:sz w:val="24"/>
        </w:rPr>
        <w:t>.</w:t>
      </w:r>
      <w:r w:rsidRPr="00213E89">
        <w:rPr>
          <w:rFonts w:ascii="彩虹粗仿宋" w:eastAsia="彩虹粗仿宋" w:hint="eastAsia"/>
          <w:sz w:val="24"/>
        </w:rPr>
        <w:t>本基金参与股指期货交易，需遵守下列投资比例限制：</w:t>
      </w:r>
    </w:p>
    <w:p w14:paraId="2F8FF327"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1）本基金在任何交易日日终，持有的买入股指期货合约价值，不得超过基金资产净值的10%；</w:t>
      </w:r>
    </w:p>
    <w:p w14:paraId="406FE1A1"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2）本基金在任何交易日日终，持有的卖出股指期货合约价值不得超过基金持有的股票总市值的20%；</w:t>
      </w:r>
    </w:p>
    <w:p w14:paraId="1F2FBBC0"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3）本基金在任何交易日内交易（不包括平仓）的股指期货合约的成交金额不得超过上一交易日基金资产净值的20%；</w:t>
      </w:r>
    </w:p>
    <w:p w14:paraId="05427B90"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4）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14:paraId="628AE960"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5）本基金所持有的股票市值和买入、卖出股指期货合约价值，合计（轧差计</w:t>
      </w:r>
      <w:r w:rsidRPr="00213E89">
        <w:rPr>
          <w:rFonts w:ascii="彩虹粗仿宋" w:eastAsia="彩虹粗仿宋" w:hint="eastAsia"/>
          <w:sz w:val="24"/>
        </w:rPr>
        <w:lastRenderedPageBreak/>
        <w:t>算）应当符合基金合同关于股票投资比例的有关约定；</w:t>
      </w:r>
    </w:p>
    <w:p w14:paraId="0627EC35"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17</w:t>
      </w:r>
      <w:r w:rsidRPr="007F0B8C">
        <w:rPr>
          <w:rFonts w:ascii="彩虹粗仿宋" w:eastAsia="彩虹粗仿宋" w:hint="eastAsia"/>
          <w:sz w:val="24"/>
        </w:rPr>
        <w:t>.</w:t>
      </w:r>
      <w:r w:rsidRPr="00213E89">
        <w:rPr>
          <w:rFonts w:ascii="彩虹粗仿宋" w:eastAsia="彩虹粗仿宋" w:hint="eastAsia"/>
          <w:sz w:val="24"/>
        </w:rPr>
        <w:t>本基金管理人管理的且由本基金托管人托管的全部开放式基金（包括开放式基金以及处于开放期的定期开放基金）持有一家上市公司发行的可流通股票，不得超过该上市公司可流通股票的15%；</w:t>
      </w:r>
    </w:p>
    <w:p w14:paraId="449D690C"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18</w:t>
      </w:r>
      <w:r w:rsidRPr="007F0B8C">
        <w:rPr>
          <w:rFonts w:ascii="彩虹粗仿宋" w:eastAsia="彩虹粗仿宋" w:hint="eastAsia"/>
          <w:sz w:val="24"/>
        </w:rPr>
        <w:t>.</w:t>
      </w:r>
      <w:r w:rsidRPr="00213E89">
        <w:rPr>
          <w:rFonts w:ascii="彩虹粗仿宋" w:eastAsia="彩虹粗仿宋" w:hint="eastAsia"/>
          <w:sz w:val="24"/>
        </w:rPr>
        <w:t>本基金管理人管理的且由本基金托管人托管的全部投资组合持有一家上市公司发行的可流通股票，不得超过该上市公司可流通股票的30%；</w:t>
      </w:r>
    </w:p>
    <w:p w14:paraId="65D3C940" w14:textId="77777777" w:rsidR="001E2E54" w:rsidRPr="007F0B8C"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19</w:t>
      </w:r>
      <w:r w:rsidRPr="007F0B8C">
        <w:rPr>
          <w:rFonts w:ascii="彩虹粗仿宋" w:eastAsia="彩虹粗仿宋" w:hint="eastAsia"/>
          <w:sz w:val="24"/>
        </w:rPr>
        <w:t>.</w:t>
      </w:r>
      <w:r w:rsidRPr="00213E89">
        <w:rPr>
          <w:rFonts w:ascii="彩虹粗仿宋" w:eastAsia="彩虹粗仿宋" w:hint="eastAsia"/>
          <w:sz w:val="24"/>
        </w:rPr>
        <w:t>本基金主动投资于流动性受限资产的市值合计不得超过基金资产净值的15%；</w:t>
      </w:r>
    </w:p>
    <w:p w14:paraId="08DC7891" w14:textId="77777777" w:rsidR="001E2E54" w:rsidRPr="007F0B8C"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20</w:t>
      </w:r>
      <w:r w:rsidRPr="007F0B8C">
        <w:rPr>
          <w:rFonts w:ascii="彩虹粗仿宋" w:eastAsia="彩虹粗仿宋" w:hint="eastAsia"/>
          <w:sz w:val="24"/>
        </w:rPr>
        <w:t>.</w:t>
      </w:r>
      <w:r w:rsidRPr="00213E89">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14:paraId="0D09FDC3" w14:textId="77777777" w:rsidR="001E2E54" w:rsidRPr="00213E89" w:rsidRDefault="001E2E54" w:rsidP="001E2E54">
      <w:pPr>
        <w:adjustRightInd w:val="0"/>
        <w:snapToGrid w:val="0"/>
        <w:ind w:firstLineChars="200" w:firstLine="480"/>
        <w:rPr>
          <w:rFonts w:ascii="彩虹粗仿宋" w:eastAsia="彩虹粗仿宋"/>
          <w:sz w:val="24"/>
        </w:rPr>
      </w:pPr>
      <w:r w:rsidRPr="007F0B8C">
        <w:rPr>
          <w:rFonts w:ascii="彩虹粗仿宋" w:eastAsia="彩虹粗仿宋"/>
          <w:sz w:val="24"/>
        </w:rPr>
        <w:t>21.</w:t>
      </w:r>
      <w:r w:rsidRPr="00213E89">
        <w:rPr>
          <w:rFonts w:ascii="彩虹粗仿宋" w:eastAsia="彩虹粗仿宋" w:hint="eastAsia"/>
          <w:sz w:val="24"/>
        </w:rPr>
        <w:t>本基金持有的所有流通受限证券，其公允价值不得超过本基金资产净值的15%；本基金持有的同一流通受限证券，其公允价值不得超过本基金资产净值的3%；</w:t>
      </w:r>
    </w:p>
    <w:p w14:paraId="5358E653" w14:textId="77777777" w:rsidR="001E2E54" w:rsidRPr="00213E89"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2</w:t>
      </w:r>
      <w:r w:rsidRPr="007F0B8C">
        <w:rPr>
          <w:rFonts w:ascii="彩虹粗仿宋" w:eastAsia="彩虹粗仿宋"/>
          <w:sz w:val="24"/>
        </w:rPr>
        <w:t>2</w:t>
      </w:r>
      <w:r w:rsidRPr="007F0B8C">
        <w:rPr>
          <w:rFonts w:ascii="彩虹粗仿宋" w:eastAsia="彩虹粗仿宋" w:hint="eastAsia"/>
          <w:sz w:val="24"/>
        </w:rPr>
        <w:t>.</w:t>
      </w:r>
      <w:r w:rsidRPr="00213E89">
        <w:rPr>
          <w:rFonts w:ascii="彩虹粗仿宋" w:eastAsia="彩虹粗仿宋" w:hint="eastAsia"/>
          <w:sz w:val="24"/>
        </w:rPr>
        <w:t>法律法规及中国证监会规定的和基金合同约定的其他投资限制。</w:t>
      </w:r>
    </w:p>
    <w:p w14:paraId="1488D8BE" w14:textId="77777777" w:rsidR="001E2E54" w:rsidRPr="00213E89" w:rsidRDefault="001E2E54" w:rsidP="001E2E54">
      <w:pPr>
        <w:adjustRightInd w:val="0"/>
        <w:snapToGrid w:val="0"/>
        <w:ind w:firstLineChars="200" w:firstLine="480"/>
        <w:rPr>
          <w:rFonts w:ascii="彩虹粗仿宋" w:eastAsia="彩虹粗仿宋"/>
          <w:sz w:val="24"/>
        </w:rPr>
      </w:pPr>
      <w:r w:rsidRPr="007F0B8C">
        <w:rPr>
          <w:rFonts w:ascii="彩虹粗仿宋" w:eastAsia="彩虹粗仿宋" w:hint="eastAsia"/>
          <w:sz w:val="24"/>
        </w:rPr>
        <w:t>除上述第</w:t>
      </w:r>
      <w:r w:rsidRPr="00213E89">
        <w:rPr>
          <w:rFonts w:ascii="彩虹粗仿宋" w:eastAsia="彩虹粗仿宋" w:hint="eastAsia"/>
          <w:sz w:val="24"/>
        </w:rPr>
        <w:t>2</w:t>
      </w:r>
      <w:r w:rsidRPr="007F0B8C">
        <w:rPr>
          <w:rFonts w:ascii="彩虹粗仿宋" w:eastAsia="彩虹粗仿宋" w:hint="eastAsia"/>
          <w:sz w:val="24"/>
        </w:rPr>
        <w:t>、</w:t>
      </w:r>
      <w:r w:rsidRPr="00213E89">
        <w:rPr>
          <w:rFonts w:ascii="彩虹粗仿宋" w:eastAsia="彩虹粗仿宋" w:hint="eastAsia"/>
          <w:sz w:val="24"/>
        </w:rPr>
        <w:t>12</w:t>
      </w:r>
      <w:r w:rsidRPr="007F0B8C">
        <w:rPr>
          <w:rFonts w:ascii="彩虹粗仿宋" w:eastAsia="彩虹粗仿宋" w:hint="eastAsia"/>
          <w:sz w:val="24"/>
        </w:rPr>
        <w:t>、</w:t>
      </w:r>
      <w:r w:rsidRPr="00213E89">
        <w:rPr>
          <w:rFonts w:ascii="彩虹粗仿宋" w:eastAsia="彩虹粗仿宋" w:hint="eastAsia"/>
          <w:sz w:val="24"/>
        </w:rPr>
        <w:t>19</w:t>
      </w:r>
      <w:r w:rsidRPr="007F0B8C">
        <w:rPr>
          <w:rFonts w:ascii="彩虹粗仿宋" w:eastAsia="彩虹粗仿宋" w:hint="eastAsia"/>
          <w:sz w:val="24"/>
        </w:rPr>
        <w:t>、</w:t>
      </w:r>
      <w:r w:rsidRPr="00213E89">
        <w:rPr>
          <w:rFonts w:ascii="彩虹粗仿宋" w:eastAsia="彩虹粗仿宋" w:hint="eastAsia"/>
          <w:sz w:val="24"/>
        </w:rPr>
        <w:t>20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0EFBBA6" w14:textId="77777777" w:rsidR="001E2E54" w:rsidRPr="00B968B1" w:rsidRDefault="001E2E54" w:rsidP="001E2E54">
      <w:pPr>
        <w:adjustRightInd w:val="0"/>
        <w:snapToGrid w:val="0"/>
        <w:ind w:firstLineChars="200" w:firstLine="480"/>
        <w:rPr>
          <w:rFonts w:ascii="彩虹粗仿宋" w:eastAsia="彩虹粗仿宋"/>
          <w:sz w:val="24"/>
        </w:rPr>
      </w:pPr>
      <w:r w:rsidRPr="002E5777">
        <w:rPr>
          <w:rFonts w:ascii="彩虹粗仿宋" w:eastAsia="彩虹粗仿宋" w:hint="eastAsia"/>
          <w:sz w:val="24"/>
        </w:rPr>
        <w:t>基金管理人应当自基金合同生效之日起</w:t>
      </w:r>
      <w:r w:rsidRPr="002E5777">
        <w:rPr>
          <w:rFonts w:ascii="彩虹粗仿宋" w:eastAsia="彩虹粗仿宋"/>
          <w:sz w:val="24"/>
        </w:rPr>
        <w:t>6</w:t>
      </w:r>
      <w:r w:rsidRPr="002E5777">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w:t>
      </w:r>
      <w:r w:rsidRPr="00B968B1">
        <w:rPr>
          <w:rFonts w:ascii="彩虹粗仿宋" w:eastAsia="彩虹粗仿宋" w:hint="eastAsia"/>
          <w:sz w:val="24"/>
        </w:rPr>
        <w:t>基金合同生效之日起开始。</w:t>
      </w:r>
    </w:p>
    <w:p w14:paraId="67FECC35" w14:textId="77777777" w:rsidR="001E2E54" w:rsidRPr="00213E89" w:rsidRDefault="001E2E54" w:rsidP="001E2E54">
      <w:pPr>
        <w:adjustRightInd w:val="0"/>
        <w:snapToGrid w:val="0"/>
        <w:ind w:firstLineChars="200" w:firstLine="480"/>
        <w:rPr>
          <w:rFonts w:ascii="彩虹粗仿宋" w:eastAsia="彩虹粗仿宋"/>
          <w:sz w:val="24"/>
        </w:rPr>
      </w:pPr>
      <w:r w:rsidRPr="00B968B1">
        <w:rPr>
          <w:rFonts w:ascii="彩虹粗仿宋" w:eastAsia="彩虹粗仿宋" w:hint="eastAsia"/>
          <w:sz w:val="24"/>
        </w:rPr>
        <w:t>法律法规或监管部门取消或调整上述限制，</w:t>
      </w:r>
      <w:r w:rsidRPr="00213E89">
        <w:rPr>
          <w:rFonts w:ascii="彩虹粗仿宋" w:eastAsia="彩虹粗仿宋" w:hint="eastAsia"/>
          <w:sz w:val="24"/>
        </w:rPr>
        <w:t>如适用于本基金，基金管理人在履行适当程序后，则本基金投资不再受相关限制或按照调整后的规定执行。</w:t>
      </w:r>
    </w:p>
    <w:p w14:paraId="34ED0597" w14:textId="77777777" w:rsidR="001E2E54" w:rsidRPr="007F0B8C"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本基金在开始进行</w:t>
      </w:r>
      <w:r w:rsidRPr="007F0B8C">
        <w:rPr>
          <w:rFonts w:ascii="彩虹粗仿宋" w:eastAsia="彩虹粗仿宋" w:hint="eastAsia"/>
          <w:sz w:val="24"/>
        </w:rPr>
        <w:t>期货投资之前，应与基金托管人、期货公司三方一同就期货开户、清算、估值、交收等事宜另行签署《期货投资托管操作三方备忘录》。</w:t>
      </w:r>
    </w:p>
    <w:p w14:paraId="03FC40C2" w14:textId="77777777" w:rsidR="001E2E54" w:rsidRPr="007F0B8C" w:rsidRDefault="001E2E54" w:rsidP="001E2E54">
      <w:pPr>
        <w:adjustRightInd w:val="0"/>
        <w:snapToGrid w:val="0"/>
        <w:ind w:firstLineChars="200" w:firstLine="480"/>
        <w:rPr>
          <w:rFonts w:ascii="彩虹粗仿宋" w:eastAsia="彩虹粗仿宋" w:hAnsi="宋体" w:cs="Arial"/>
          <w:sz w:val="24"/>
        </w:rPr>
      </w:pPr>
      <w:r w:rsidRPr="007F0B8C">
        <w:rPr>
          <w:rFonts w:ascii="彩虹粗仿宋" w:eastAsia="彩虹粗仿宋" w:hAnsi="宋体" w:cs="Arial" w:hint="eastAsia"/>
          <w:sz w:val="24"/>
        </w:rPr>
        <w:t>（三）基金托管人</w:t>
      </w:r>
      <w:bookmarkStart w:id="5" w:name="OLE_LINK1"/>
      <w:r w:rsidRPr="007F0B8C">
        <w:rPr>
          <w:rFonts w:ascii="彩虹粗仿宋" w:eastAsia="彩虹粗仿宋" w:hAnsi="宋体" w:cs="Arial" w:hint="eastAsia"/>
          <w:sz w:val="24"/>
        </w:rPr>
        <w:t>根据有关法律法规的规定及《基金合同》的约定，</w:t>
      </w:r>
      <w:bookmarkEnd w:id="5"/>
      <w:r w:rsidRPr="007F0B8C">
        <w:rPr>
          <w:rFonts w:ascii="彩虹粗仿宋" w:eastAsia="彩虹粗仿宋" w:hAnsi="宋体" w:cs="Arial" w:hint="eastAsia"/>
          <w:sz w:val="24"/>
        </w:rPr>
        <w:t>对本托管协议第十五条第九款基金投资禁止行为通过事后监督方式进行监督。</w:t>
      </w:r>
    </w:p>
    <w:p w14:paraId="7F4D1037" w14:textId="77777777" w:rsidR="001E2E54" w:rsidRPr="00682740" w:rsidRDefault="001E2E54" w:rsidP="001E2E54">
      <w:pPr>
        <w:adjustRightInd w:val="0"/>
        <w:snapToGrid w:val="0"/>
        <w:ind w:firstLineChars="200" w:firstLine="480"/>
        <w:rPr>
          <w:rFonts w:ascii="彩虹粗仿宋" w:eastAsia="彩虹粗仿宋" w:hAnsi="宋体" w:cs="Arial"/>
          <w:sz w:val="24"/>
        </w:rPr>
      </w:pPr>
      <w:r w:rsidRPr="00682740">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4A740198" w14:textId="77777777" w:rsidR="001E2E54" w:rsidRPr="00163E45" w:rsidRDefault="001E2E54" w:rsidP="001E2E54">
      <w:pPr>
        <w:adjustRightInd w:val="0"/>
        <w:snapToGrid w:val="0"/>
        <w:ind w:firstLineChars="200" w:firstLine="480"/>
        <w:rPr>
          <w:rFonts w:ascii="彩虹粗仿宋" w:eastAsia="彩虹粗仿宋" w:hAnsi="宋体" w:cs="Arial"/>
        </w:rPr>
      </w:pPr>
      <w:r w:rsidRPr="00076117">
        <w:rPr>
          <w:rFonts w:ascii="彩虹粗仿宋" w:eastAsia="彩虹粗仿宋" w:hAnsi="宋体" w:cs="Arial" w:hint="eastAsia"/>
          <w:sz w:val="24"/>
        </w:rPr>
        <w:lastRenderedPageBreak/>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w:t>
      </w:r>
      <w:r w:rsidRPr="00163E45">
        <w:rPr>
          <w:rFonts w:ascii="彩虹粗仿宋" w:eastAsia="彩虹粗仿宋" w:hAnsi="宋体" w:cs="Arial" w:hint="eastAsia"/>
          <w:sz w:val="24"/>
        </w:rPr>
        <w:t>个工作日内与基金托管人协商解决。</w:t>
      </w:r>
    </w:p>
    <w:p w14:paraId="5F6E088C" w14:textId="77777777" w:rsidR="001E2E54" w:rsidRPr="000E24CF" w:rsidRDefault="001E2E54" w:rsidP="001E2E54">
      <w:pPr>
        <w:adjustRightInd w:val="0"/>
        <w:snapToGrid w:val="0"/>
        <w:ind w:firstLineChars="200" w:firstLine="480"/>
        <w:rPr>
          <w:rFonts w:ascii="彩虹粗仿宋" w:eastAsia="彩虹粗仿宋" w:hAnsi="宋体" w:cs="Arial"/>
        </w:rPr>
      </w:pPr>
      <w:r w:rsidRPr="00E1277A">
        <w:rPr>
          <w:rFonts w:ascii="彩虹粗仿宋" w:eastAsia="彩虹粗仿宋" w:hAnsi="宋体" w:cs="Arial" w:hint="eastAsia"/>
          <w:color w:val="000000"/>
          <w:sz w:val="24"/>
        </w:rPr>
        <w:t>基金管理人负责对交易对手的资信控制，按银行间债券市场的交易规则进行交易，并</w:t>
      </w:r>
      <w:r w:rsidRPr="00E1277A">
        <w:rPr>
          <w:rFonts w:ascii="彩虹粗仿宋" w:eastAsia="彩虹粗仿宋" w:hint="eastAsia"/>
          <w:sz w:val="24"/>
        </w:rPr>
        <w:t>负责解决因交易对手不履行合同而造成的纠纷及损失，基金托管人不承担由</w:t>
      </w:r>
      <w:r w:rsidRPr="000E24CF">
        <w:rPr>
          <w:rFonts w:ascii="彩虹粗仿宋" w:eastAsia="彩虹粗仿宋" w:hint="eastAsia"/>
          <w:sz w:val="24"/>
        </w:rPr>
        <w:t>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E24CF">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B4AC505" w14:textId="77777777" w:rsidR="001E2E54" w:rsidRPr="002E5777" w:rsidRDefault="001E2E54" w:rsidP="001E2E54">
      <w:pPr>
        <w:adjustRightInd w:val="0"/>
        <w:snapToGrid w:val="0"/>
        <w:ind w:firstLineChars="200" w:firstLine="480"/>
        <w:rPr>
          <w:rFonts w:ascii="彩虹粗仿宋" w:eastAsia="彩虹粗仿宋" w:hAnsi="宋体" w:cs="Arial"/>
          <w:sz w:val="24"/>
        </w:rPr>
      </w:pPr>
      <w:r w:rsidRPr="002E5777">
        <w:rPr>
          <w:rFonts w:ascii="彩虹粗仿宋" w:eastAsia="彩虹粗仿宋" w:hAnsi="宋体" w:cs="Arial" w:hint="eastAsia"/>
          <w:sz w:val="24"/>
        </w:rPr>
        <w:t>（五）基金托管人根据有关法律法规的规定及《基金合同》的约定，对基金管理人投资流通受限证券进行监督。</w:t>
      </w:r>
    </w:p>
    <w:p w14:paraId="1E750259" w14:textId="77777777" w:rsidR="001E2E54" w:rsidRPr="00B968B1" w:rsidRDefault="001E2E54" w:rsidP="001E2E54">
      <w:pPr>
        <w:adjustRightInd w:val="0"/>
        <w:snapToGrid w:val="0"/>
        <w:ind w:firstLineChars="200" w:firstLine="480"/>
        <w:rPr>
          <w:rFonts w:ascii="彩虹粗仿宋" w:eastAsia="彩虹粗仿宋" w:hAnsi="宋体" w:cs="Arial"/>
          <w:sz w:val="24"/>
        </w:rPr>
      </w:pPr>
      <w:r w:rsidRPr="002E5777">
        <w:rPr>
          <w:rFonts w:ascii="彩虹粗仿宋" w:eastAsia="彩虹粗仿宋" w:hint="eastAsia"/>
          <w:sz w:val="24"/>
        </w:rPr>
        <w:t>基金管理人投资</w:t>
      </w:r>
      <w:r w:rsidRPr="00B968B1">
        <w:rPr>
          <w:rFonts w:ascii="彩虹粗仿宋" w:eastAsia="彩虹粗仿宋" w:hint="eastAsia"/>
          <w:sz w:val="24"/>
        </w:rPr>
        <w:t>流通受限证券，应事先根据中国证监会相关规定，明确基金投资流通受限证券的比例，</w:t>
      </w:r>
      <w:r w:rsidRPr="00B968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9E7C649" w14:textId="77777777" w:rsidR="001E2E54" w:rsidRPr="00213E89" w:rsidRDefault="001E2E54" w:rsidP="001E2E54">
      <w:pPr>
        <w:adjustRightInd w:val="0"/>
        <w:snapToGrid w:val="0"/>
        <w:ind w:firstLineChars="200" w:firstLine="480"/>
        <w:rPr>
          <w:rFonts w:ascii="彩虹粗仿宋" w:eastAsia="彩虹粗仿宋"/>
          <w:sz w:val="24"/>
        </w:rPr>
      </w:pPr>
      <w:r w:rsidRPr="00B968B1">
        <w:rPr>
          <w:rFonts w:ascii="彩虹粗仿宋" w:eastAsia="彩虹粗仿宋" w:hAnsi="宋体" w:cs="Arial" w:hint="eastAsia"/>
          <w:sz w:val="24"/>
        </w:rPr>
        <w:t>1.</w:t>
      </w:r>
      <w:r w:rsidRPr="00213E89">
        <w:rPr>
          <w:rFonts w:ascii="彩虹粗仿宋" w:eastAsia="彩虹粗仿宋" w:hAnsi="宋体" w:cs="Arial" w:hint="eastAsia"/>
          <w:sz w:val="24"/>
        </w:rPr>
        <w:t>本基金</w:t>
      </w:r>
      <w:r w:rsidRPr="00213E89">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BAE899B" w14:textId="77777777" w:rsidR="001E2E54" w:rsidRPr="00682740"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本基金</w:t>
      </w:r>
      <w:r w:rsidRPr="007F0B8C">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11E1C3CC" w14:textId="77777777" w:rsidR="001E2E54" w:rsidRPr="00682740"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本基金</w:t>
      </w:r>
      <w:r w:rsidRPr="007F0B8C">
        <w:rPr>
          <w:rFonts w:ascii="彩虹粗仿宋" w:eastAsia="彩虹粗仿宋" w:hint="eastAsia"/>
          <w:sz w:val="24"/>
        </w:rPr>
        <w:t>投资的流通受限证券应保证登记存管在本基金名下，基金管理人负责</w:t>
      </w:r>
      <w:r w:rsidRPr="007F0B8C">
        <w:rPr>
          <w:rFonts w:ascii="彩虹粗仿宋" w:eastAsia="彩虹粗仿宋" w:hint="eastAsia"/>
          <w:sz w:val="24"/>
        </w:rPr>
        <w:lastRenderedPageBreak/>
        <w:t>相关工作的落实和协调，并确保基金托管人能够正常查询。因基金管理人原因产生的流通</w:t>
      </w:r>
      <w:r w:rsidRPr="00682740">
        <w:rPr>
          <w:rFonts w:ascii="彩虹粗仿宋" w:eastAsia="彩虹粗仿宋" w:hint="eastAsia"/>
          <w:sz w:val="24"/>
        </w:rPr>
        <w:t>受限证券登记存管问题，造成基金托管人无法安全保管本基金资产的责任与损失，及因流通受限证券存管直接影响本基金安全的责任及损失，由基金管理人承担。</w:t>
      </w:r>
    </w:p>
    <w:p w14:paraId="1D211D56" w14:textId="77777777" w:rsidR="001E2E54" w:rsidRPr="007F0B8C"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本基金</w:t>
      </w:r>
      <w:r w:rsidRPr="007F0B8C">
        <w:rPr>
          <w:rFonts w:ascii="彩虹粗仿宋" w:eastAsia="彩虹粗仿宋" w:hint="eastAsia"/>
          <w:sz w:val="24"/>
        </w:rPr>
        <w:t>投资流通受限证券，不得预付任何形式的保证金。</w:t>
      </w:r>
    </w:p>
    <w:p w14:paraId="1A6F36E0" w14:textId="77777777" w:rsidR="001E2E54" w:rsidRPr="007F0B8C"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2.</w:t>
      </w:r>
      <w:r w:rsidRPr="007F0B8C">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213E89">
        <w:rPr>
          <w:rFonts w:ascii="彩虹粗仿宋" w:eastAsia="彩虹粗仿宋" w:hint="eastAsia"/>
          <w:sz w:val="24"/>
        </w:rPr>
        <w:t>基金管理人应在首次投资流通受限证券前向基金托管人提供</w:t>
      </w:r>
      <w:r w:rsidRPr="007F0B8C">
        <w:rPr>
          <w:rFonts w:ascii="彩虹粗仿宋" w:eastAsia="彩虹粗仿宋" w:hint="eastAsia"/>
          <w:sz w:val="24"/>
        </w:rPr>
        <w:t>基金投资非公开发行股票相关流动性风险处置预案。</w:t>
      </w:r>
    </w:p>
    <w:p w14:paraId="3798DF8E" w14:textId="77777777" w:rsidR="001E2E54" w:rsidRPr="00076117" w:rsidRDefault="001E2E54" w:rsidP="001E2E54">
      <w:pPr>
        <w:adjustRightInd w:val="0"/>
        <w:snapToGrid w:val="0"/>
        <w:ind w:firstLineChars="200" w:firstLine="480"/>
        <w:rPr>
          <w:rFonts w:ascii="彩虹粗仿宋" w:eastAsia="彩虹粗仿宋"/>
          <w:sz w:val="24"/>
        </w:rPr>
      </w:pPr>
      <w:r w:rsidRPr="007F0B8C">
        <w:rPr>
          <w:rFonts w:ascii="彩虹粗仿宋" w:eastAsia="彩虹粗仿宋" w:hint="eastAsia"/>
          <w:sz w:val="24"/>
        </w:rPr>
        <w:t>基金管理人对本基金投资流通</w:t>
      </w:r>
      <w:r w:rsidRPr="00682740">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7EC51C8E" w14:textId="77777777" w:rsidR="001E2E54" w:rsidRPr="007F0B8C"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3.</w:t>
      </w:r>
      <w:r w:rsidRPr="007F0B8C">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AE568D9" w14:textId="77777777" w:rsidR="001E2E54" w:rsidRPr="00682740" w:rsidRDefault="001E2E54" w:rsidP="001E2E54">
      <w:pPr>
        <w:adjustRightInd w:val="0"/>
        <w:snapToGrid w:val="0"/>
        <w:ind w:firstLineChars="200" w:firstLine="480"/>
        <w:rPr>
          <w:rFonts w:ascii="彩虹粗仿宋" w:eastAsia="彩虹粗仿宋"/>
          <w:sz w:val="24"/>
        </w:rPr>
      </w:pPr>
      <w:r w:rsidRPr="007F0B8C">
        <w:rPr>
          <w:rFonts w:ascii="彩虹粗仿宋" w:eastAsia="彩虹粗仿宋" w:hint="eastAsia"/>
          <w:sz w:val="24"/>
        </w:rPr>
        <w:t>（1</w:t>
      </w:r>
      <w:r w:rsidRPr="00682740">
        <w:rPr>
          <w:rFonts w:ascii="彩虹粗仿宋" w:eastAsia="彩虹粗仿宋" w:hint="eastAsia"/>
          <w:sz w:val="24"/>
        </w:rPr>
        <w:t>）中国证监会批准发行非公开发行股票的批准文件。</w:t>
      </w:r>
    </w:p>
    <w:p w14:paraId="7DF43102" w14:textId="77777777" w:rsidR="001E2E54" w:rsidRPr="00076117" w:rsidRDefault="001E2E54" w:rsidP="001E2E54">
      <w:pPr>
        <w:adjustRightInd w:val="0"/>
        <w:snapToGrid w:val="0"/>
        <w:ind w:firstLineChars="200" w:firstLine="480"/>
        <w:rPr>
          <w:rFonts w:ascii="彩虹粗仿宋" w:eastAsia="彩虹粗仿宋"/>
          <w:sz w:val="24"/>
        </w:rPr>
      </w:pPr>
      <w:r w:rsidRPr="00076117">
        <w:rPr>
          <w:rFonts w:ascii="彩虹粗仿宋" w:eastAsia="彩虹粗仿宋" w:hint="eastAsia"/>
          <w:sz w:val="24"/>
        </w:rPr>
        <w:t>（2）非公开发行股票有关发行数量、发行价格、锁定期等发行资料。</w:t>
      </w:r>
    </w:p>
    <w:p w14:paraId="1C091463" w14:textId="77777777" w:rsidR="001E2E54" w:rsidRPr="00E1277A" w:rsidRDefault="001E2E54" w:rsidP="001E2E54">
      <w:pPr>
        <w:adjustRightInd w:val="0"/>
        <w:snapToGrid w:val="0"/>
        <w:ind w:firstLineChars="200" w:firstLine="480"/>
        <w:rPr>
          <w:rFonts w:ascii="彩虹粗仿宋" w:eastAsia="彩虹粗仿宋"/>
          <w:sz w:val="24"/>
        </w:rPr>
      </w:pPr>
      <w:r w:rsidRPr="00076117">
        <w:rPr>
          <w:rFonts w:ascii="彩虹粗仿宋" w:eastAsia="彩虹粗仿宋" w:hint="eastAsia"/>
          <w:sz w:val="24"/>
        </w:rPr>
        <w:t>（</w:t>
      </w:r>
      <w:r w:rsidRPr="00163E45">
        <w:rPr>
          <w:rFonts w:ascii="彩虹粗仿宋" w:eastAsia="彩虹粗仿宋" w:hint="eastAsia"/>
          <w:sz w:val="24"/>
        </w:rPr>
        <w:t>3）非公开发行股票发行人与中国证券登记结算有限责任公司或中央国债登记结算有限责任公司签订的证券登记及服务协议。</w:t>
      </w:r>
    </w:p>
    <w:p w14:paraId="235FDAC8" w14:textId="77777777" w:rsidR="001E2E54" w:rsidRPr="00213E89" w:rsidRDefault="001E2E54" w:rsidP="001E2E54">
      <w:pPr>
        <w:adjustRightInd w:val="0"/>
        <w:snapToGrid w:val="0"/>
        <w:ind w:firstLineChars="200" w:firstLine="480"/>
        <w:rPr>
          <w:rFonts w:ascii="彩虹粗仿宋" w:eastAsia="彩虹粗仿宋"/>
          <w:sz w:val="24"/>
        </w:rPr>
      </w:pPr>
      <w:r w:rsidRPr="00E1277A">
        <w:rPr>
          <w:rFonts w:ascii="彩虹粗仿宋" w:eastAsia="彩虹粗仿宋" w:hint="eastAsia"/>
          <w:sz w:val="24"/>
        </w:rPr>
        <w:t>（</w:t>
      </w:r>
      <w:r w:rsidRPr="000E24CF">
        <w:rPr>
          <w:rFonts w:ascii="彩虹粗仿宋" w:eastAsia="彩虹粗仿宋" w:hint="eastAsia"/>
          <w:sz w:val="24"/>
        </w:rPr>
        <w:t>4）基金拟认购的数量、价格、总成本、账面价值。</w:t>
      </w:r>
    </w:p>
    <w:p w14:paraId="2F58E2B4" w14:textId="77777777" w:rsidR="001E2E54" w:rsidRPr="00682740"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4.</w:t>
      </w:r>
      <w:r w:rsidRPr="007F0B8C">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7FFDE822" w14:textId="77777777" w:rsidR="001E2E54" w:rsidRPr="00076117" w:rsidRDefault="001E2E54" w:rsidP="001E2E54">
      <w:pPr>
        <w:adjustRightInd w:val="0"/>
        <w:snapToGrid w:val="0"/>
        <w:ind w:firstLineChars="200" w:firstLine="480"/>
        <w:rPr>
          <w:rFonts w:ascii="彩虹粗仿宋" w:eastAsia="彩虹粗仿宋"/>
          <w:sz w:val="24"/>
        </w:rPr>
      </w:pPr>
      <w:r w:rsidRPr="00682740">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14:paraId="4ABF4AE6" w14:textId="77777777" w:rsidR="001E2E54" w:rsidRPr="007F0B8C"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5.</w:t>
      </w:r>
      <w:r w:rsidRPr="007F0B8C">
        <w:rPr>
          <w:rFonts w:ascii="彩虹粗仿宋" w:eastAsia="彩虹粗仿宋" w:hint="eastAsia"/>
          <w:sz w:val="24"/>
        </w:rPr>
        <w:t>基金托管人根据有关规定有权对基金管理人进行以下事项监督：</w:t>
      </w:r>
    </w:p>
    <w:p w14:paraId="27A93EC9" w14:textId="77777777" w:rsidR="001E2E54" w:rsidRPr="00682740" w:rsidRDefault="001E2E54" w:rsidP="001E2E54">
      <w:pPr>
        <w:adjustRightInd w:val="0"/>
        <w:snapToGrid w:val="0"/>
        <w:ind w:firstLineChars="200" w:firstLine="480"/>
        <w:rPr>
          <w:rFonts w:ascii="彩虹粗仿宋" w:eastAsia="彩虹粗仿宋"/>
          <w:sz w:val="24"/>
        </w:rPr>
      </w:pPr>
      <w:r w:rsidRPr="007F0B8C">
        <w:rPr>
          <w:rFonts w:ascii="彩虹粗仿宋" w:eastAsia="彩虹粗仿宋" w:hint="eastAsia"/>
          <w:sz w:val="24"/>
        </w:rPr>
        <w:t>（1</w:t>
      </w:r>
      <w:r w:rsidRPr="00682740">
        <w:rPr>
          <w:rFonts w:ascii="彩虹粗仿宋" w:eastAsia="彩虹粗仿宋" w:hint="eastAsia"/>
          <w:sz w:val="24"/>
        </w:rPr>
        <w:t>）本基金投资流通受限证券时的法律法规遵守情况。</w:t>
      </w:r>
    </w:p>
    <w:p w14:paraId="22DA67B5" w14:textId="77777777" w:rsidR="001E2E54" w:rsidRPr="00076117" w:rsidRDefault="001E2E54" w:rsidP="001E2E54">
      <w:pPr>
        <w:adjustRightInd w:val="0"/>
        <w:snapToGrid w:val="0"/>
        <w:ind w:firstLineChars="200" w:firstLine="480"/>
        <w:rPr>
          <w:rFonts w:ascii="彩虹粗仿宋" w:eastAsia="彩虹粗仿宋"/>
          <w:sz w:val="24"/>
        </w:rPr>
      </w:pPr>
      <w:r w:rsidRPr="00682740">
        <w:rPr>
          <w:rFonts w:ascii="彩虹粗仿宋" w:eastAsia="彩虹粗仿宋" w:hint="eastAsia"/>
          <w:sz w:val="24"/>
        </w:rPr>
        <w:lastRenderedPageBreak/>
        <w:t>（</w:t>
      </w:r>
      <w:r w:rsidRPr="00076117">
        <w:rPr>
          <w:rFonts w:ascii="彩虹粗仿宋" w:eastAsia="彩虹粗仿宋" w:hint="eastAsia"/>
          <w:sz w:val="24"/>
        </w:rPr>
        <w:t>2）在基金投资流通受限证券管理工作方面有关制度、流动性风险处置预案的建立与完善情况。</w:t>
      </w:r>
    </w:p>
    <w:p w14:paraId="2FC9578F" w14:textId="77777777" w:rsidR="001E2E54" w:rsidRPr="00E1277A" w:rsidRDefault="001E2E54" w:rsidP="001E2E54">
      <w:pPr>
        <w:adjustRightInd w:val="0"/>
        <w:snapToGrid w:val="0"/>
        <w:ind w:firstLineChars="200" w:firstLine="480"/>
        <w:rPr>
          <w:rFonts w:ascii="彩虹粗仿宋" w:eastAsia="彩虹粗仿宋"/>
          <w:sz w:val="24"/>
        </w:rPr>
      </w:pPr>
      <w:r w:rsidRPr="00163E45">
        <w:rPr>
          <w:rFonts w:ascii="彩虹粗仿宋" w:eastAsia="彩虹粗仿宋" w:hint="eastAsia"/>
          <w:sz w:val="24"/>
        </w:rPr>
        <w:t>（3）有关比例限制的执行情况。</w:t>
      </w:r>
    </w:p>
    <w:p w14:paraId="5A30C364" w14:textId="77777777" w:rsidR="001E2E54" w:rsidRPr="000E24CF" w:rsidRDefault="001E2E54" w:rsidP="001E2E54">
      <w:pPr>
        <w:adjustRightInd w:val="0"/>
        <w:snapToGrid w:val="0"/>
        <w:ind w:firstLineChars="200" w:firstLine="480"/>
        <w:rPr>
          <w:rFonts w:ascii="彩虹粗仿宋" w:eastAsia="彩虹粗仿宋"/>
          <w:sz w:val="24"/>
        </w:rPr>
      </w:pPr>
      <w:r w:rsidRPr="00E1277A">
        <w:rPr>
          <w:rFonts w:ascii="彩虹粗仿宋" w:eastAsia="彩虹粗仿宋" w:hint="eastAsia"/>
          <w:sz w:val="24"/>
        </w:rPr>
        <w:t>（</w:t>
      </w:r>
      <w:r w:rsidRPr="000E24CF">
        <w:rPr>
          <w:rFonts w:ascii="彩虹粗仿宋" w:eastAsia="彩虹粗仿宋" w:hint="eastAsia"/>
          <w:sz w:val="24"/>
        </w:rPr>
        <w:t>4）信息披露情况。</w:t>
      </w:r>
    </w:p>
    <w:p w14:paraId="1BC4C73F" w14:textId="77777777" w:rsidR="001E2E54" w:rsidRPr="007F0B8C" w:rsidRDefault="001E2E54" w:rsidP="001E2E54">
      <w:pPr>
        <w:adjustRightInd w:val="0"/>
        <w:snapToGrid w:val="0"/>
        <w:ind w:firstLineChars="200" w:firstLine="480"/>
        <w:rPr>
          <w:rFonts w:ascii="彩虹粗仿宋" w:eastAsia="彩虹粗仿宋"/>
          <w:sz w:val="24"/>
        </w:rPr>
      </w:pPr>
      <w:r w:rsidRPr="00213E89">
        <w:rPr>
          <w:rFonts w:ascii="彩虹粗仿宋" w:eastAsia="彩虹粗仿宋" w:hint="eastAsia"/>
          <w:sz w:val="24"/>
        </w:rPr>
        <w:t>6.</w:t>
      </w:r>
      <w:r w:rsidRPr="007F0B8C">
        <w:rPr>
          <w:rFonts w:ascii="彩虹粗仿宋" w:eastAsia="彩虹粗仿宋" w:hint="eastAsia"/>
          <w:sz w:val="24"/>
        </w:rPr>
        <w:t>相关法律法规对基金投资流通受限证券有新规定的，从其规定。</w:t>
      </w:r>
    </w:p>
    <w:p w14:paraId="671C6F49" w14:textId="77777777" w:rsidR="001E2E54" w:rsidRPr="00163E45" w:rsidRDefault="001E2E54" w:rsidP="001E2E54">
      <w:pPr>
        <w:adjustRightInd w:val="0"/>
        <w:snapToGrid w:val="0"/>
        <w:ind w:firstLineChars="200" w:firstLine="480"/>
        <w:rPr>
          <w:rFonts w:ascii="彩虹粗仿宋" w:eastAsia="彩虹粗仿宋" w:hAnsi="宋体" w:cs="Arial"/>
          <w:sz w:val="24"/>
        </w:rPr>
      </w:pPr>
      <w:r w:rsidRPr="00076117">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w:t>
      </w:r>
      <w:r w:rsidRPr="00163E45">
        <w:rPr>
          <w:rFonts w:ascii="彩虹粗仿宋" w:eastAsia="彩虹粗仿宋" w:hAnsi="宋体" w:cs="Arial" w:hint="eastAsia"/>
          <w:sz w:val="24"/>
        </w:rPr>
        <w:t>定、基金收益分配、相关信息披露、基金宣传推介材料中登载基金业绩表现数据等进行监督和核查。</w:t>
      </w:r>
    </w:p>
    <w:p w14:paraId="48E63496" w14:textId="77777777" w:rsidR="001E2E54" w:rsidRPr="000E24CF" w:rsidRDefault="001E2E54" w:rsidP="001E2E54">
      <w:pPr>
        <w:adjustRightInd w:val="0"/>
        <w:snapToGrid w:val="0"/>
        <w:ind w:firstLineChars="200" w:firstLine="480"/>
        <w:rPr>
          <w:rFonts w:ascii="彩虹粗仿宋" w:eastAsia="彩虹粗仿宋" w:hAnsi="宋体" w:cs="Arial"/>
          <w:sz w:val="24"/>
        </w:rPr>
      </w:pPr>
      <w:r w:rsidRPr="00163E45">
        <w:rPr>
          <w:rFonts w:ascii="彩虹粗仿宋" w:eastAsia="彩虹粗仿宋" w:hAnsi="宋体" w:cs="Arial" w:hint="eastAsia"/>
          <w:sz w:val="24"/>
        </w:rPr>
        <w:t>（</w:t>
      </w:r>
      <w:r w:rsidRPr="00E1277A">
        <w:rPr>
          <w:rFonts w:ascii="彩虹粗仿宋" w:eastAsia="彩虹粗仿宋" w:hAnsi="宋体" w:cs="Arial" w:hint="eastAsia"/>
          <w:sz w:val="24"/>
        </w:rPr>
        <w:t>七</w:t>
      </w:r>
      <w:r w:rsidRPr="000E24CF">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27C3C01" w14:textId="77777777" w:rsidR="001E2E54" w:rsidRPr="00B968B1" w:rsidRDefault="001E2E54" w:rsidP="001E2E54">
      <w:pPr>
        <w:adjustRightInd w:val="0"/>
        <w:snapToGrid w:val="0"/>
        <w:ind w:firstLineChars="200" w:firstLine="480"/>
        <w:rPr>
          <w:rFonts w:ascii="彩虹粗仿宋" w:eastAsia="彩虹粗仿宋" w:hAnsi="宋体" w:cs="Arial"/>
          <w:sz w:val="24"/>
        </w:rPr>
      </w:pPr>
      <w:r w:rsidRPr="002E5777">
        <w:rPr>
          <w:rFonts w:ascii="彩虹粗仿宋" w:eastAsia="彩虹粗仿宋" w:hAnsi="宋体" w:cs="Arial" w:hint="eastAsia"/>
          <w:sz w:val="24"/>
        </w:rPr>
        <w:t>（八</w:t>
      </w:r>
      <w:r w:rsidRPr="00B968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316C03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B968B1">
        <w:rPr>
          <w:rFonts w:ascii="彩虹粗仿宋" w:eastAsia="彩虹粗仿宋" w:hAnsi="宋体" w:cs="Arial" w:hint="eastAsia"/>
          <w:sz w:val="24"/>
        </w:rPr>
        <w:t>（</w:t>
      </w:r>
      <w:r w:rsidRPr="00213E89">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14:paraId="0AD8CD42"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A471732"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（十一）本基金投资香港联合交易所的证券时，如有关监督事项确无法适用本部分约定执行的，由基金管理人及基金托管人另行书面约定监督措施。</w:t>
      </w:r>
    </w:p>
    <w:p w14:paraId="5451B82C" w14:textId="77777777" w:rsidR="001E2E54" w:rsidRPr="00213E89" w:rsidRDefault="001E2E54" w:rsidP="001E2E54">
      <w:pPr>
        <w:rPr>
          <w:rFonts w:ascii="彩虹粗仿宋" w:eastAsia="彩虹粗仿宋"/>
          <w:sz w:val="24"/>
        </w:rPr>
      </w:pPr>
    </w:p>
    <w:p w14:paraId="5E13561C" w14:textId="77777777" w:rsidR="001E2E54" w:rsidRPr="00213E89" w:rsidRDefault="001E2E54" w:rsidP="001E2E54">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213E89">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6DB601E" w14:textId="77777777" w:rsidR="001E2E54" w:rsidRPr="007F0B8C"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w:t>
      </w:r>
      <w:r w:rsidRPr="007F0B8C">
        <w:rPr>
          <w:rFonts w:ascii="彩虹粗仿宋" w:eastAsia="彩虹粗仿宋" w:hAnsi="宋体" w:cs="Arial" w:hint="eastAsia"/>
          <w:sz w:val="24"/>
        </w:rPr>
        <w:t>账户、复核基金管理人计算的基金资产净值和基金份额净值、根据基金管理人指令办理清算交收、相关信息披露和监督基金投资运作等行为。</w:t>
      </w:r>
    </w:p>
    <w:p w14:paraId="4903209C" w14:textId="77777777" w:rsidR="001E2E54" w:rsidRPr="00682740" w:rsidRDefault="001E2E54" w:rsidP="001E2E54">
      <w:pPr>
        <w:adjustRightInd w:val="0"/>
        <w:snapToGrid w:val="0"/>
        <w:ind w:firstLine="480"/>
        <w:rPr>
          <w:rFonts w:ascii="彩虹粗仿宋" w:eastAsia="彩虹粗仿宋" w:hAnsi="宋体" w:cs="Arial"/>
          <w:sz w:val="24"/>
        </w:rPr>
      </w:pPr>
      <w:r w:rsidRPr="007F0B8C">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806E5FA" w14:textId="77777777" w:rsidR="001E2E54" w:rsidRPr="00076117" w:rsidRDefault="001E2E54" w:rsidP="001E2E54">
      <w:pPr>
        <w:adjustRightInd w:val="0"/>
        <w:snapToGrid w:val="0"/>
        <w:ind w:firstLine="480"/>
        <w:rPr>
          <w:rFonts w:ascii="彩虹粗仿宋" w:eastAsia="彩虹粗仿宋" w:hAnsi="宋体" w:cs="Arial"/>
          <w:sz w:val="24"/>
        </w:rPr>
      </w:pPr>
      <w:r w:rsidRPr="00682740">
        <w:rPr>
          <w:rFonts w:ascii="彩虹粗仿宋" w:eastAsia="彩虹粗仿宋" w:hAnsi="宋体" w:cs="Arial" w:hint="eastAsia"/>
          <w:sz w:val="24"/>
        </w:rPr>
        <w:t>（三）基金管理人发现基金托管人有重大违规行为，应及时报告中国证监会，同时通知基金托管人</w:t>
      </w:r>
      <w:r w:rsidRPr="00076117">
        <w:rPr>
          <w:rFonts w:ascii="彩虹粗仿宋" w:eastAsia="彩虹粗仿宋" w:hAnsi="宋体" w:cs="Arial" w:hint="eastAsia"/>
          <w:sz w:val="24"/>
        </w:rPr>
        <w:t>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BB17179" w14:textId="77777777" w:rsidR="001E2E54" w:rsidRPr="00076117" w:rsidRDefault="001E2E54" w:rsidP="001E2E54">
      <w:pPr>
        <w:rPr>
          <w:rFonts w:ascii="彩虹粗仿宋" w:eastAsia="彩虹粗仿宋"/>
          <w:sz w:val="24"/>
        </w:rPr>
      </w:pPr>
    </w:p>
    <w:p w14:paraId="415B1E00" w14:textId="77777777" w:rsidR="001E2E54" w:rsidRPr="00163E45" w:rsidRDefault="001E2E54" w:rsidP="001E2E54">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163E45">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F9AC72E" w14:textId="77777777" w:rsidR="001E2E54" w:rsidRPr="00E1277A" w:rsidRDefault="001E2E54" w:rsidP="001E2E54">
      <w:pPr>
        <w:adjustRightInd w:val="0"/>
        <w:snapToGrid w:val="0"/>
        <w:ind w:firstLine="480"/>
        <w:rPr>
          <w:rFonts w:ascii="彩虹粗仿宋" w:eastAsia="彩虹粗仿宋" w:hAnsi="宋体" w:cs="Arial"/>
          <w:sz w:val="24"/>
        </w:rPr>
      </w:pPr>
      <w:r w:rsidRPr="00E1277A">
        <w:rPr>
          <w:rFonts w:ascii="彩虹粗仿宋" w:eastAsia="彩虹粗仿宋" w:hAnsi="宋体" w:cs="Arial" w:hint="eastAsia"/>
          <w:sz w:val="24"/>
        </w:rPr>
        <w:t>（一）基金财产保管的原则</w:t>
      </w:r>
    </w:p>
    <w:p w14:paraId="4FD8201A" w14:textId="77777777" w:rsidR="001E2E54" w:rsidRPr="000E24CF" w:rsidRDefault="001E2E54" w:rsidP="001E2E54">
      <w:pPr>
        <w:adjustRightInd w:val="0"/>
        <w:snapToGrid w:val="0"/>
        <w:ind w:firstLine="480"/>
        <w:rPr>
          <w:rFonts w:ascii="彩虹粗仿宋" w:eastAsia="彩虹粗仿宋" w:hAnsi="宋体" w:cs="Arial"/>
          <w:sz w:val="24"/>
        </w:rPr>
      </w:pPr>
      <w:r w:rsidRPr="000E24CF">
        <w:rPr>
          <w:rFonts w:ascii="彩虹粗仿宋" w:eastAsia="彩虹粗仿宋" w:hAnsi="宋体" w:cs="Arial" w:hint="eastAsia"/>
          <w:sz w:val="24"/>
        </w:rPr>
        <w:t>1.基金财产应独立于基金管理人、基金托管人的固有财产。</w:t>
      </w:r>
    </w:p>
    <w:p w14:paraId="315470F8" w14:textId="77777777" w:rsidR="001E2E54" w:rsidRPr="002E5777" w:rsidRDefault="001E2E54" w:rsidP="001E2E54">
      <w:pPr>
        <w:adjustRightInd w:val="0"/>
        <w:snapToGrid w:val="0"/>
        <w:ind w:firstLine="480"/>
        <w:rPr>
          <w:rFonts w:ascii="彩虹粗仿宋" w:eastAsia="彩虹粗仿宋" w:hAnsi="宋体" w:cs="Arial"/>
          <w:sz w:val="24"/>
        </w:rPr>
      </w:pPr>
      <w:r w:rsidRPr="002E5777">
        <w:rPr>
          <w:rFonts w:ascii="彩虹粗仿宋" w:eastAsia="彩虹粗仿宋" w:hAnsi="宋体" w:cs="Arial" w:hint="eastAsia"/>
          <w:sz w:val="24"/>
        </w:rPr>
        <w:t>2.基金托管人应安全保管基金财产。</w:t>
      </w:r>
    </w:p>
    <w:p w14:paraId="0F7EA6AC" w14:textId="77777777" w:rsidR="001E2E54" w:rsidRPr="00B968B1" w:rsidRDefault="001E2E54" w:rsidP="001E2E54">
      <w:pPr>
        <w:adjustRightInd w:val="0"/>
        <w:snapToGrid w:val="0"/>
        <w:ind w:firstLine="480"/>
        <w:rPr>
          <w:rFonts w:ascii="彩虹粗仿宋" w:eastAsia="彩虹粗仿宋" w:hAnsi="宋体" w:cs="Arial"/>
          <w:sz w:val="24"/>
        </w:rPr>
      </w:pPr>
      <w:r w:rsidRPr="00B968B1">
        <w:rPr>
          <w:rFonts w:ascii="彩虹粗仿宋" w:eastAsia="彩虹粗仿宋" w:hAnsi="宋体" w:cs="Arial" w:hint="eastAsia"/>
          <w:sz w:val="24"/>
        </w:rPr>
        <w:t>3.基金托管人按照规定开设基金财产的资金账户和证券账户等投资所需账户。</w:t>
      </w:r>
    </w:p>
    <w:p w14:paraId="08CCE064" w14:textId="77777777" w:rsidR="001E2E54" w:rsidRPr="00213E89" w:rsidRDefault="001E2E54" w:rsidP="001E2E54">
      <w:pPr>
        <w:adjustRightInd w:val="0"/>
        <w:snapToGrid w:val="0"/>
        <w:ind w:firstLine="480"/>
        <w:rPr>
          <w:rFonts w:ascii="彩虹粗仿宋" w:eastAsia="彩虹粗仿宋" w:hAnsi="宋体" w:cs="Arial"/>
          <w:sz w:val="24"/>
        </w:rPr>
      </w:pPr>
      <w:r w:rsidRPr="00B968B1">
        <w:rPr>
          <w:rFonts w:ascii="彩虹粗仿宋" w:eastAsia="彩虹粗仿宋" w:hAnsi="宋体" w:cs="Arial" w:hint="eastAsia"/>
          <w:sz w:val="24"/>
        </w:rPr>
        <w:t>4.</w:t>
      </w:r>
      <w:r w:rsidRPr="00213E89">
        <w:rPr>
          <w:rFonts w:ascii="彩虹粗仿宋" w:eastAsia="彩虹粗仿宋" w:hAnsi="宋体" w:cs="Arial" w:hint="eastAsia"/>
          <w:sz w:val="24"/>
        </w:rPr>
        <w:t>基金托管人对所托管的不同基金财产分别设置账户，确保基金财产的完整与独立。</w:t>
      </w:r>
    </w:p>
    <w:p w14:paraId="36C90FE1"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5.基金托管人按照《基金合同》和本协议的约定保管基金财产，如有特殊情况双方可另行协商解决。基金</w:t>
      </w:r>
      <w:r w:rsidRPr="00213E89">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w:t>
      </w:r>
      <w:r w:rsidRPr="00213E89">
        <w:rPr>
          <w:rFonts w:ascii="彩虹粗仿宋" w:eastAsia="彩虹粗仿宋" w:hint="eastAsia"/>
          <w:sz w:val="24"/>
        </w:rPr>
        <w:lastRenderedPageBreak/>
        <w:t>和账户维护费等费用）。</w:t>
      </w:r>
    </w:p>
    <w:p w14:paraId="5A730361"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9557583"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7.除依据法律法规和《基金合同》的规定外，基金托管人不得委托第三人托管基金财产。</w:t>
      </w:r>
    </w:p>
    <w:p w14:paraId="2E89CAD4"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（二）基金募集期间及募集资金的验资</w:t>
      </w:r>
    </w:p>
    <w:p w14:paraId="7736EF3E"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118521A0"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3B67B398"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3.若基金募集期限届满，未能达到《基金合同》生效的条件，由基金管理人按规定办理退款等事宜。</w:t>
      </w:r>
    </w:p>
    <w:p w14:paraId="1461981A"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（三）基金银行账户的开立和管理</w:t>
      </w:r>
    </w:p>
    <w:p w14:paraId="7F14D4AA"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1.基金托管人应以基金的名义在其营业机构开立基金的银行账户，并根据基金管理人合法合规的指令办理资金收付。本基金的银行预留印鉴由基金托管人保管和使用。</w:t>
      </w:r>
    </w:p>
    <w:p w14:paraId="5D2F78F0"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13F80B5"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3.基金银行账户的开立和管理应符合银行业监督管理机构的有关规定。</w:t>
      </w:r>
    </w:p>
    <w:p w14:paraId="7C395A58"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4.在符合法律法规规定的条件下，基金托管人可以通过基金托管人专用账户办理基金资产的支付。</w:t>
      </w:r>
    </w:p>
    <w:p w14:paraId="3F4BE3D2"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（四）基金证券账户和结算备付金账户的开立和管理</w:t>
      </w:r>
    </w:p>
    <w:p w14:paraId="5D6FCC6C"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1.基金托管人在中国证券登记结算有限责任公司为基金开立基金托管人与基金联名的证券账户。</w:t>
      </w:r>
    </w:p>
    <w:p w14:paraId="250242F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2D007F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lastRenderedPageBreak/>
        <w:t>3.基金证券账户的开立和证券账户卡的保管由基金托管人负责，账户资产的管理和运用由基金管理人负责。</w:t>
      </w:r>
    </w:p>
    <w:p w14:paraId="61CEBA2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证券账户开户费由本基金财产承担。此项开户费由基金管理人先行垫付,待托管产品启始运营后,基金管理人可向基金托管人发送划款指令,将代垫开户费从本基金托管资金账户中扣还基金管理人。账户开立后，基金托管人应及时将证券账户开通信息通知基金管理人。</w:t>
      </w:r>
    </w:p>
    <w:p w14:paraId="52C8CDE0"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7C8EE46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10DE834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435E94CE"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（五）债券托管账户的开设和管理</w:t>
      </w:r>
    </w:p>
    <w:p w14:paraId="1E7F7928"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合同》生效后，基金管理人负责以本基金的名义申请并取得进入全国银行间同业拆借市场的交易资格，并代表本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1B57B09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（六）其他账户的开立和管理</w:t>
      </w:r>
    </w:p>
    <w:p w14:paraId="0E1EB8D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4BA61973"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2.法律法规等有关规定对相关账户的开立和管理另有规定的，从其规定办理。</w:t>
      </w:r>
    </w:p>
    <w:p w14:paraId="3E2B2898"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（七）基金财产投资的有关有价凭证等的保管</w:t>
      </w:r>
    </w:p>
    <w:p w14:paraId="18C12491" w14:textId="77777777" w:rsidR="001E2E54" w:rsidRPr="00213E89" w:rsidRDefault="001E2E54" w:rsidP="001E2E54">
      <w:pPr>
        <w:adjustRightInd w:val="0"/>
        <w:snapToGrid w:val="0"/>
        <w:ind w:firstLineChars="200" w:firstLine="480"/>
        <w:rPr>
          <w:rFonts w:ascii="彩虹粗仿宋" w:eastAsia="彩虹粗仿宋" w:hAnsi="宋体" w:cs="Arial"/>
        </w:rPr>
      </w:pPr>
      <w:r w:rsidRPr="00213E89">
        <w:rPr>
          <w:rFonts w:ascii="彩虹粗仿宋" w:eastAsia="彩虹粗仿宋" w:hAnsi="宋体" w:cs="Arial" w:hint="eastAsia"/>
          <w:sz w:val="24"/>
        </w:rPr>
        <w:t>基金财产投资的有关实物证券、银行</w:t>
      </w:r>
      <w:r w:rsidRPr="00213E89">
        <w:rPr>
          <w:rFonts w:ascii="彩虹粗仿宋" w:eastAsia="彩虹粗仿宋" w:hint="eastAsia"/>
          <w:sz w:val="24"/>
        </w:rPr>
        <w:t>存款开户证实书</w:t>
      </w:r>
      <w:r w:rsidRPr="00213E89">
        <w:rPr>
          <w:rFonts w:ascii="彩虹粗仿宋" w:eastAsia="彩虹粗仿宋" w:hAnsi="宋体" w:cs="Arial" w:hint="eastAsia"/>
          <w:sz w:val="24"/>
        </w:rPr>
        <w:t>等有价凭证由基金托管人存放于基金托管人的保管库，也可存入中央国债登记结算有限责任公司、中国证</w:t>
      </w:r>
      <w:r w:rsidRPr="00213E89">
        <w:rPr>
          <w:rFonts w:ascii="彩虹粗仿宋" w:eastAsia="彩虹粗仿宋" w:hAnsi="宋体" w:cs="Arial" w:hint="eastAsia"/>
          <w:sz w:val="24"/>
        </w:rPr>
        <w:lastRenderedPageBreak/>
        <w:t>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的资产不承担任何责任。</w:t>
      </w:r>
    </w:p>
    <w:p w14:paraId="44A47DE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（八）与基金财产有关的重大合同的保管</w:t>
      </w:r>
    </w:p>
    <w:p w14:paraId="757E0B35" w14:textId="77777777" w:rsidR="001E2E54" w:rsidRPr="00213E89" w:rsidRDefault="001E2E54" w:rsidP="001E2E54">
      <w:pPr>
        <w:adjustRightInd w:val="0"/>
        <w:snapToGrid w:val="0"/>
        <w:ind w:firstLineChars="200" w:firstLine="480"/>
        <w:rPr>
          <w:rFonts w:ascii="彩虹粗仿宋" w:eastAsia="彩虹粗仿宋"/>
          <w:sz w:val="30"/>
          <w:szCs w:val="30"/>
        </w:rPr>
      </w:pPr>
      <w:r w:rsidRPr="00213E89">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7F80F4B9" w14:textId="77777777" w:rsidR="001E2E54" w:rsidRPr="00213E89" w:rsidRDefault="001E2E54" w:rsidP="001E2E54">
      <w:pPr>
        <w:rPr>
          <w:rFonts w:ascii="彩虹粗仿宋" w:eastAsia="彩虹粗仿宋"/>
          <w:sz w:val="24"/>
        </w:rPr>
      </w:pPr>
    </w:p>
    <w:p w14:paraId="113962CF" w14:textId="77777777" w:rsidR="001E2E54" w:rsidRPr="00213E89" w:rsidRDefault="001E2E54" w:rsidP="001E2E54">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213E89">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1904D94"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77FD1150"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（一）基金管理人对发送指令人员的书面授权</w:t>
      </w:r>
    </w:p>
    <w:p w14:paraId="428E0F24"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1.基金管理人应指定专人向基金托管人发送指令。</w:t>
      </w:r>
    </w:p>
    <w:p w14:paraId="5EE7B344"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79D513B6"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E622F6A"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17C1F0EB"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（二）指令的内容</w:t>
      </w:r>
    </w:p>
    <w:p w14:paraId="06442125"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1.指令包括付款指令以及其他资金划拨指令等。</w:t>
      </w:r>
    </w:p>
    <w:p w14:paraId="7EB83DA3"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7D219511"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lastRenderedPageBreak/>
        <w:t>（三）指令的发送、确认及执行的时间和程序</w:t>
      </w:r>
    </w:p>
    <w:p w14:paraId="0C609AF3"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1.指令的发送</w:t>
      </w:r>
    </w:p>
    <w:p w14:paraId="712513CC"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基金管理人发送指令应采用加密传真方式或双方协商一致的其他方式。</w:t>
      </w:r>
    </w:p>
    <w:p w14:paraId="367569CD"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168BE81"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指令发出后，基金管理人应及时以电话方式向基金托管人确认。</w:t>
      </w:r>
    </w:p>
    <w:p w14:paraId="3A613D52"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3F7A4031"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2.指令的确认</w:t>
      </w:r>
    </w:p>
    <w:p w14:paraId="4FFD63A1"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6E3EA6F"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3.指令的时间和执行</w:t>
      </w:r>
    </w:p>
    <w:p w14:paraId="30A58116" w14:textId="77777777" w:rsidR="001E2E54" w:rsidRPr="00213E89" w:rsidRDefault="001E2E54" w:rsidP="001E2E54">
      <w:pPr>
        <w:pStyle w:val="ae"/>
        <w:spacing w:line="240" w:lineRule="auto"/>
        <w:ind w:firstLineChars="0"/>
        <w:rPr>
          <w:rFonts w:ascii="彩虹粗仿宋" w:eastAsia="彩虹粗仿宋" w:hAnsi="宋体" w:cs="Arial"/>
          <w:szCs w:val="24"/>
          <w:shd w:val="pct15" w:color="auto" w:fill="FFFFFF"/>
        </w:rPr>
      </w:pPr>
      <w:r w:rsidRPr="00213E89">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213E89">
        <w:rPr>
          <w:rFonts w:ascii="彩虹粗仿宋" w:eastAsia="彩虹粗仿宋" w:hAnsi="宋体" w:cs="Arial" w:hint="eastAsia"/>
          <w:szCs w:val="24"/>
        </w:rPr>
        <w:t>对于中国证券登记结算有限责任公司实行T+0非担保交收的业务，基金管理人应在交易日14：00</w:t>
      </w:r>
      <w:r w:rsidRPr="00213E89">
        <w:rPr>
          <w:rFonts w:ascii="彩虹粗仿宋" w:eastAsia="彩虹粗仿宋" w:hAnsi="宋体" w:cs="Arial" w:hint="eastAsia"/>
        </w:rPr>
        <w:t>前</w:t>
      </w:r>
      <w:r w:rsidRPr="00213E89">
        <w:rPr>
          <w:rFonts w:ascii="彩虹粗仿宋" w:eastAsia="彩虹粗仿宋" w:hAnsi="宋体" w:cs="Arial" w:hint="eastAsia"/>
          <w:szCs w:val="24"/>
        </w:rPr>
        <w:t>将划款指令发送至基金托管人。因基金管理人指令传输不及时，致使资金未能及时划入中登公司所造成的损失由基金管理人承担，包括赔偿在该交易市场引起其他托管客户交易失败、赔偿因占用</w:t>
      </w:r>
      <w:r w:rsidRPr="00213E89">
        <w:rPr>
          <w:rFonts w:ascii="彩虹粗仿宋" w:eastAsia="彩虹粗仿宋" w:hAnsi="宋体" w:cs="Arial" w:hint="eastAsia"/>
        </w:rPr>
        <w:t>结算参与人</w:t>
      </w:r>
      <w:r w:rsidRPr="00213E89">
        <w:rPr>
          <w:rFonts w:ascii="彩虹粗仿宋" w:eastAsia="彩虹粗仿宋" w:hAnsi="宋体" w:cs="Arial" w:hint="eastAsia"/>
          <w:szCs w:val="24"/>
        </w:rPr>
        <w:t>最低备付金带来的利息损失</w:t>
      </w:r>
      <w:r w:rsidRPr="00213E89">
        <w:rPr>
          <w:rFonts w:ascii="彩虹粗仿宋" w:eastAsia="彩虹粗仿宋" w:hAnsi="宋体" w:cs="Arial" w:hint="eastAsia"/>
        </w:rPr>
        <w:t>。</w:t>
      </w:r>
      <w:r w:rsidRPr="00213E89">
        <w:rPr>
          <w:rFonts w:ascii="彩虹粗仿宋" w:eastAsia="彩虹粗仿宋" w:hAnsi="宋体" w:cs="Arial" w:hint="eastAsia"/>
          <w:szCs w:val="24"/>
        </w:rPr>
        <w:t>基金管理人应确保基金托管人在执行指令时，基金资金账户有足够的资金余额，</w:t>
      </w:r>
      <w:r w:rsidRPr="00213E89">
        <w:rPr>
          <w:rFonts w:ascii="彩虹粗仿宋" w:eastAsia="彩虹粗仿宋" w:hAnsi="宋体" w:cs="Arial" w:hint="eastAsia"/>
        </w:rPr>
        <w:t>在基金资金头寸充足的情况下，基金托管</w:t>
      </w:r>
      <w:r w:rsidRPr="00213E89">
        <w:rPr>
          <w:rFonts w:ascii="彩虹粗仿宋" w:eastAsia="彩虹粗仿宋" w:hAnsi="宋体" w:cs="Arial" w:hint="eastAsia"/>
        </w:rPr>
        <w:lastRenderedPageBreak/>
        <w:t>人对基金管理人符合法律法规、《基金合同》、本协议的指令不得拖延或拒绝执行。</w:t>
      </w:r>
    </w:p>
    <w:p w14:paraId="5855FDE3" w14:textId="77777777" w:rsidR="001E2E54" w:rsidRPr="00213E89" w:rsidRDefault="001E2E54" w:rsidP="001E2E54">
      <w:pPr>
        <w:pStyle w:val="ae"/>
        <w:spacing w:line="240" w:lineRule="auto"/>
        <w:ind w:firstLineChars="0"/>
        <w:rPr>
          <w:rFonts w:ascii="彩虹粗仿宋" w:eastAsia="彩虹粗仿宋" w:hAnsi="宋体" w:cs="Arial"/>
        </w:rPr>
      </w:pPr>
      <w:r w:rsidRPr="00213E89">
        <w:rPr>
          <w:rFonts w:ascii="彩虹粗仿宋" w:eastAsia="彩虹粗仿宋" w:hAnsi="宋体" w:cs="Arial" w:hint="eastAsia"/>
        </w:rPr>
        <w:t>（四）基金管理人发送错误指令的情形和处理程序</w:t>
      </w:r>
    </w:p>
    <w:p w14:paraId="75F9BF9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基金管理人发送错误指令的情形包括指令违反法律法规和《基金合同》，指令发送人员无权或超越权限发送指令。</w:t>
      </w:r>
    </w:p>
    <w:p w14:paraId="0937BA5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基金托管人在履行监督职能时，发现基金管理人的指令错误时，有权拒绝执行，并及时通知基金管理人改正。如需撤销指令，基金管理人应出具书面说明，并加盖预留印鉴。</w:t>
      </w:r>
    </w:p>
    <w:p w14:paraId="39F4047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（五）基金托管人依照法律法规暂缓、拒绝执行指令的情形和处理程序</w:t>
      </w:r>
    </w:p>
    <w:p w14:paraId="615BAB1C"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14C02A44"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（六）基金托管人未按照基金管理人指令执行的处理方法</w:t>
      </w:r>
    </w:p>
    <w:p w14:paraId="2B22250E" w14:textId="77777777" w:rsidR="001E2E54" w:rsidRPr="007F0B8C"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基金托管人由于自身原因，未按照基金管理人发送的指令执行并对</w:t>
      </w:r>
      <w:r w:rsidRPr="007F0B8C">
        <w:rPr>
          <w:rFonts w:ascii="彩虹粗仿宋" w:eastAsia="彩虹粗仿宋" w:hAnsi="宋体" w:cs="Arial" w:hint="eastAsia"/>
          <w:sz w:val="24"/>
        </w:rPr>
        <w:t>基金财产或投资人造成的直接损失，由基金托管人</w:t>
      </w:r>
      <w:r w:rsidRPr="007F0B8C">
        <w:rPr>
          <w:rFonts w:ascii="彩虹粗仿宋" w:eastAsia="彩虹粗仿宋" w:hint="eastAsia"/>
          <w:sz w:val="24"/>
        </w:rPr>
        <w:t>赔偿由此造成的直接损失。</w:t>
      </w:r>
    </w:p>
    <w:p w14:paraId="57F46652" w14:textId="77777777" w:rsidR="001E2E54" w:rsidRPr="00682740" w:rsidRDefault="001E2E54" w:rsidP="001E2E54">
      <w:pPr>
        <w:adjustRightInd w:val="0"/>
        <w:snapToGrid w:val="0"/>
        <w:ind w:firstLine="480"/>
        <w:rPr>
          <w:rFonts w:ascii="彩虹粗仿宋" w:eastAsia="彩虹粗仿宋" w:hAnsi="宋体" w:cs="Arial"/>
          <w:sz w:val="24"/>
        </w:rPr>
      </w:pPr>
      <w:r w:rsidRPr="00682740">
        <w:rPr>
          <w:rFonts w:ascii="彩虹粗仿宋" w:eastAsia="彩虹粗仿宋" w:hAnsi="宋体" w:cs="Arial" w:hint="eastAsia"/>
          <w:sz w:val="24"/>
        </w:rPr>
        <w:t>（七）更换被授权人员的程序</w:t>
      </w:r>
    </w:p>
    <w:p w14:paraId="560648A1" w14:textId="77777777" w:rsidR="001E2E54" w:rsidRPr="00076117" w:rsidRDefault="001E2E54" w:rsidP="001E2E54">
      <w:pPr>
        <w:adjustRightInd w:val="0"/>
        <w:snapToGrid w:val="0"/>
        <w:ind w:firstLine="480"/>
        <w:rPr>
          <w:rFonts w:ascii="彩虹粗仿宋" w:eastAsia="彩虹粗仿宋" w:hAnsi="宋体" w:cs="Arial"/>
          <w:sz w:val="24"/>
        </w:rPr>
      </w:pPr>
      <w:r w:rsidRPr="00682740">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076117">
        <w:rPr>
          <w:rFonts w:ascii="彩虹粗仿宋" w:eastAsia="彩虹粗仿宋" w:hint="eastAsia"/>
          <w:sz w:val="24"/>
        </w:rPr>
        <w:t>。</w:t>
      </w:r>
      <w:r w:rsidRPr="00076117">
        <w:rPr>
          <w:rFonts w:ascii="彩虹粗仿宋" w:eastAsia="彩虹粗仿宋" w:hAnsi="宋体" w:cs="Arial" w:hint="eastAsia"/>
          <w:sz w:val="24"/>
        </w:rPr>
        <w:t>基金托管人更换接收基金管理人指令的人员，应提前通过录音电话通知基金管理人。</w:t>
      </w:r>
    </w:p>
    <w:p w14:paraId="4A1D3775" w14:textId="77777777" w:rsidR="001E2E54" w:rsidRPr="00163E45" w:rsidRDefault="001E2E54" w:rsidP="001E2E54">
      <w:pPr>
        <w:adjustRightInd w:val="0"/>
        <w:snapToGrid w:val="0"/>
        <w:ind w:firstLine="480"/>
        <w:rPr>
          <w:rFonts w:ascii="彩虹粗仿宋" w:eastAsia="彩虹粗仿宋" w:hAnsi="宋体" w:cs="Arial"/>
          <w:sz w:val="24"/>
        </w:rPr>
      </w:pPr>
      <w:r w:rsidRPr="00163E45">
        <w:rPr>
          <w:rFonts w:ascii="彩虹粗仿宋" w:eastAsia="彩虹粗仿宋" w:hAnsi="宋体" w:cs="Arial" w:hint="eastAsia"/>
          <w:sz w:val="24"/>
        </w:rPr>
        <w:t>（八）其他事项</w:t>
      </w:r>
    </w:p>
    <w:p w14:paraId="5DE55DB7" w14:textId="77777777" w:rsidR="001E2E54" w:rsidRPr="00E1277A" w:rsidRDefault="001E2E54" w:rsidP="001E2E54">
      <w:pPr>
        <w:adjustRightInd w:val="0"/>
        <w:snapToGrid w:val="0"/>
        <w:ind w:firstLine="480"/>
        <w:rPr>
          <w:rFonts w:ascii="彩虹粗仿宋" w:eastAsia="彩虹粗仿宋" w:hAnsi="宋体" w:cs="Arial"/>
          <w:sz w:val="24"/>
        </w:rPr>
      </w:pPr>
      <w:r w:rsidRPr="00E1277A">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434929FE" w14:textId="77777777" w:rsidR="001E2E54" w:rsidRPr="000E24CF" w:rsidRDefault="001E2E54" w:rsidP="001E2E54">
      <w:pPr>
        <w:adjustRightInd w:val="0"/>
        <w:snapToGrid w:val="0"/>
        <w:ind w:firstLine="480"/>
        <w:rPr>
          <w:rFonts w:ascii="彩虹粗仿宋" w:eastAsia="彩虹粗仿宋" w:hAnsi="宋体" w:cs="Arial"/>
          <w:sz w:val="24"/>
        </w:rPr>
      </w:pPr>
      <w:r w:rsidRPr="00E1277A">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8DCE06B" w14:textId="77777777" w:rsidR="001E2E54" w:rsidRPr="000E24CF" w:rsidRDefault="001E2E54" w:rsidP="001E2E54">
      <w:pPr>
        <w:adjustRightInd w:val="0"/>
        <w:snapToGrid w:val="0"/>
        <w:rPr>
          <w:rFonts w:ascii="彩虹粗仿宋" w:eastAsia="彩虹粗仿宋" w:hAnsi="宋体" w:cs="Arial"/>
          <w:sz w:val="24"/>
        </w:rPr>
      </w:pPr>
    </w:p>
    <w:p w14:paraId="7C9A5F54" w14:textId="77777777" w:rsidR="001E2E54" w:rsidRPr="000E24CF" w:rsidRDefault="001E2E54" w:rsidP="001E2E54">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0E24CF">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9482063" w14:textId="77777777" w:rsidR="001E2E54" w:rsidRPr="00B968B1" w:rsidRDefault="001E2E54" w:rsidP="001E2E54">
      <w:pPr>
        <w:adjustRightInd w:val="0"/>
        <w:snapToGrid w:val="0"/>
        <w:ind w:firstLine="480"/>
        <w:rPr>
          <w:rFonts w:ascii="彩虹粗仿宋" w:eastAsia="彩虹粗仿宋" w:hAnsi="宋体" w:cs="Arial"/>
          <w:sz w:val="24"/>
        </w:rPr>
      </w:pPr>
      <w:r w:rsidRPr="000E24CF">
        <w:rPr>
          <w:rFonts w:ascii="彩虹粗仿宋" w:eastAsia="彩虹粗仿宋" w:hAnsi="宋体" w:cs="Arial" w:hint="eastAsia"/>
          <w:sz w:val="24"/>
        </w:rPr>
        <w:t>（一）选择证券</w:t>
      </w:r>
      <w:r w:rsidRPr="002E5777">
        <w:rPr>
          <w:rFonts w:ascii="彩虹粗仿宋" w:eastAsia="彩虹粗仿宋" w:hAnsi="宋体" w:cs="Arial" w:hint="eastAsia"/>
          <w:sz w:val="24"/>
        </w:rPr>
        <w:t>、期货买卖的证券、期货</w:t>
      </w:r>
      <w:r w:rsidRPr="00B968B1">
        <w:rPr>
          <w:rFonts w:ascii="彩虹粗仿宋" w:eastAsia="彩虹粗仿宋" w:hAnsi="宋体" w:cs="Arial" w:hint="eastAsia"/>
          <w:sz w:val="24"/>
        </w:rPr>
        <w:t>经营机构</w:t>
      </w:r>
    </w:p>
    <w:p w14:paraId="6F0F4E01" w14:textId="77777777" w:rsidR="001E2E54" w:rsidRPr="00B968B1" w:rsidRDefault="001E2E54" w:rsidP="001E2E54">
      <w:pPr>
        <w:adjustRightInd w:val="0"/>
        <w:snapToGrid w:val="0"/>
        <w:ind w:firstLineChars="200" w:firstLine="480"/>
        <w:rPr>
          <w:rFonts w:ascii="彩虹粗仿宋" w:eastAsia="彩虹粗仿宋" w:hAnsi="宋体" w:cs="Arial"/>
          <w:sz w:val="24"/>
        </w:rPr>
      </w:pPr>
      <w:r w:rsidRPr="00B968B1">
        <w:rPr>
          <w:rFonts w:ascii="彩虹粗仿宋" w:eastAsia="彩虹粗仿宋" w:hAnsi="宋体" w:cs="Arial" w:hint="eastAsia"/>
          <w:sz w:val="24"/>
        </w:rPr>
        <w:t>基金管理人应设计选择证券买卖的证券经营机构的标准和程序。基金管理人</w:t>
      </w:r>
      <w:r w:rsidRPr="00B968B1">
        <w:rPr>
          <w:rFonts w:ascii="彩虹粗仿宋" w:eastAsia="彩虹粗仿宋" w:hAnsi="宋体" w:cs="Arial" w:hint="eastAsia"/>
          <w:sz w:val="24"/>
        </w:rPr>
        <w:lastRenderedPageBreak/>
        <w:t>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3930669D"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基金管理人负责选择为本基金提供期货交易服务的期货经纪公司，并与其签订期货经纪合同，其他事宜根据法律法规、基金合同的相关规定执行，若无明确规定的，可参照有关证券买卖、证券经纪机构选择的规则执行。</w:t>
      </w:r>
    </w:p>
    <w:p w14:paraId="10DD5E65" w14:textId="77777777" w:rsidR="001E2E54" w:rsidRPr="00682740" w:rsidRDefault="001E2E54" w:rsidP="001E2E54">
      <w:pPr>
        <w:adjustRightInd w:val="0"/>
        <w:snapToGrid w:val="0"/>
        <w:ind w:firstLine="480"/>
        <w:rPr>
          <w:rFonts w:ascii="彩虹粗仿宋" w:eastAsia="彩虹粗仿宋" w:hAnsi="宋体" w:cs="Arial"/>
          <w:sz w:val="24"/>
        </w:rPr>
      </w:pPr>
      <w:r w:rsidRPr="007F0B8C">
        <w:rPr>
          <w:rFonts w:ascii="彩虹粗仿宋" w:eastAsia="彩虹粗仿宋" w:hAnsi="宋体" w:cs="Arial" w:hint="eastAsia"/>
          <w:sz w:val="24"/>
        </w:rPr>
        <w:t>（二）基金投资证券后的清算交收安排</w:t>
      </w:r>
    </w:p>
    <w:p w14:paraId="177AF580" w14:textId="77777777" w:rsidR="001E2E54" w:rsidRPr="00076117" w:rsidRDefault="001E2E54" w:rsidP="001E2E54">
      <w:pPr>
        <w:adjustRightInd w:val="0"/>
        <w:snapToGrid w:val="0"/>
        <w:ind w:firstLine="480"/>
        <w:rPr>
          <w:rFonts w:ascii="彩虹粗仿宋" w:eastAsia="彩虹粗仿宋" w:hAnsi="宋体" w:cs="Arial"/>
          <w:sz w:val="24"/>
        </w:rPr>
      </w:pPr>
      <w:r w:rsidRPr="00682740">
        <w:rPr>
          <w:rFonts w:ascii="彩虹粗仿宋" w:eastAsia="彩虹粗仿宋" w:hAnsi="宋体" w:cs="Arial" w:hint="eastAsia"/>
          <w:sz w:val="24"/>
        </w:rPr>
        <w:t>1.</w:t>
      </w:r>
      <w:r w:rsidRPr="00076117">
        <w:rPr>
          <w:rFonts w:ascii="彩虹粗仿宋" w:eastAsia="彩虹粗仿宋" w:hAnsi="宋体" w:cs="Arial" w:hint="eastAsia"/>
          <w:sz w:val="24"/>
        </w:rPr>
        <w:t>清算与交割</w:t>
      </w:r>
    </w:p>
    <w:p w14:paraId="6328FACD" w14:textId="77777777" w:rsidR="001E2E54" w:rsidRPr="00163E45" w:rsidRDefault="001E2E54" w:rsidP="001E2E54">
      <w:pPr>
        <w:adjustRightInd w:val="0"/>
        <w:snapToGrid w:val="0"/>
        <w:ind w:firstLine="480"/>
        <w:rPr>
          <w:rFonts w:ascii="彩虹粗仿宋" w:eastAsia="彩虹粗仿宋"/>
          <w:sz w:val="24"/>
        </w:rPr>
      </w:pPr>
      <w:r w:rsidRPr="00076117">
        <w:rPr>
          <w:rFonts w:ascii="彩虹粗仿宋" w:eastAsia="彩虹粗仿宋" w:hint="eastAsia"/>
          <w:sz w:val="24"/>
        </w:rPr>
        <w:t>基金管理人与基金托管人应根据有关法律法规及相关业务规则，签订《托管</w:t>
      </w:r>
    </w:p>
    <w:p w14:paraId="362A795E" w14:textId="77777777" w:rsidR="001E2E54" w:rsidRPr="00E1277A" w:rsidRDefault="001E2E54" w:rsidP="001E2E54">
      <w:pPr>
        <w:adjustRightInd w:val="0"/>
        <w:snapToGrid w:val="0"/>
        <w:rPr>
          <w:rFonts w:ascii="彩虹粗仿宋" w:eastAsia="彩虹粗仿宋"/>
          <w:sz w:val="24"/>
        </w:rPr>
      </w:pPr>
      <w:r w:rsidRPr="00163E45">
        <w:rPr>
          <w:rFonts w:ascii="彩虹粗仿宋" w:eastAsia="彩虹粗仿宋" w:hint="eastAsia"/>
          <w:sz w:val="24"/>
        </w:rPr>
        <w:t>银行证券资金结算协议》，如投资港股通，还需签订《</w:t>
      </w:r>
      <w:r w:rsidRPr="00E1277A">
        <w:rPr>
          <w:rFonts w:ascii="彩虹粗仿宋" w:eastAsia="彩虹粗仿宋" w:hint="eastAsia"/>
          <w:sz w:val="24"/>
        </w:rPr>
        <w:t>证券投资基金港股通结算补充协议》，用以具体明确基金管理人与基金托管人在证券交易资金结算业务中的责任。</w:t>
      </w:r>
    </w:p>
    <w:p w14:paraId="167EDE66" w14:textId="77777777" w:rsidR="001E2E54" w:rsidRPr="000E24CF" w:rsidRDefault="001E2E54" w:rsidP="001E2E54">
      <w:pPr>
        <w:adjustRightInd w:val="0"/>
        <w:snapToGrid w:val="0"/>
        <w:ind w:firstLine="480"/>
        <w:rPr>
          <w:rFonts w:ascii="彩虹粗仿宋" w:eastAsia="彩虹粗仿宋" w:hAnsi="宋体" w:cs="Arial"/>
          <w:sz w:val="24"/>
        </w:rPr>
      </w:pPr>
      <w:r w:rsidRPr="000E24CF">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C269AF7" w14:textId="77777777" w:rsidR="001E2E54" w:rsidRPr="002E5777" w:rsidRDefault="001E2E54" w:rsidP="001E2E54">
      <w:pPr>
        <w:adjustRightInd w:val="0"/>
        <w:snapToGrid w:val="0"/>
        <w:ind w:firstLine="480"/>
        <w:rPr>
          <w:rFonts w:ascii="彩虹粗仿宋" w:eastAsia="彩虹粗仿宋" w:hAnsi="宋体" w:cs="Arial"/>
          <w:sz w:val="24"/>
        </w:rPr>
      </w:pPr>
      <w:r w:rsidRPr="002E5777">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013BA25" w14:textId="77777777" w:rsidR="001E2E54" w:rsidRPr="00B968B1" w:rsidRDefault="001E2E54" w:rsidP="001E2E54">
      <w:pPr>
        <w:adjustRightInd w:val="0"/>
        <w:snapToGrid w:val="0"/>
        <w:ind w:firstLine="480"/>
        <w:rPr>
          <w:rFonts w:ascii="彩虹粗仿宋" w:eastAsia="彩虹粗仿宋" w:hAnsi="宋体" w:cs="Arial"/>
          <w:sz w:val="24"/>
        </w:rPr>
      </w:pPr>
      <w:r w:rsidRPr="002E5777">
        <w:rPr>
          <w:rFonts w:ascii="彩虹粗仿宋" w:eastAsia="彩虹粗仿宋" w:hAnsi="宋体" w:cs="Arial" w:hint="eastAsia"/>
          <w:sz w:val="24"/>
        </w:rPr>
        <w:t>如果因为基金托管人</w:t>
      </w:r>
      <w:r w:rsidRPr="00B968B1">
        <w:rPr>
          <w:rFonts w:ascii="彩虹粗仿宋" w:eastAsia="彩虹粗仿宋" w:hAnsi="宋体" w:cs="Arial" w:hint="eastAsia"/>
          <w:sz w:val="24"/>
        </w:rPr>
        <w:t>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FD8CAB2" w14:textId="77777777" w:rsidR="001E2E54" w:rsidRPr="00213E89" w:rsidRDefault="001E2E54" w:rsidP="001E2E54">
      <w:pPr>
        <w:adjustRightInd w:val="0"/>
        <w:snapToGrid w:val="0"/>
        <w:ind w:firstLine="480"/>
        <w:rPr>
          <w:rFonts w:ascii="彩虹粗仿宋" w:eastAsia="彩虹粗仿宋" w:hAnsi="宋体" w:cs="宋体"/>
          <w:color w:val="000000"/>
          <w:kern w:val="0"/>
          <w:sz w:val="24"/>
        </w:rPr>
      </w:pPr>
      <w:r w:rsidRPr="00213E89">
        <w:rPr>
          <w:rFonts w:ascii="彩虹粗仿宋" w:eastAsia="彩虹粗仿宋" w:hAnsi="宋体" w:cs="宋体" w:hint="eastAsia"/>
          <w:color w:val="000000"/>
          <w:kern w:val="0"/>
          <w:sz w:val="24"/>
        </w:rPr>
        <w:lastRenderedPageBreak/>
        <w:t>基金管理人应采取合理、必要措施，确保T日日终有足够的资金头寸完成T+1日</w:t>
      </w:r>
      <w:r w:rsidRPr="00213E89">
        <w:rPr>
          <w:rFonts w:ascii="彩虹粗仿宋" w:eastAsia="彩虹粗仿宋" w:hint="eastAsia"/>
          <w:sz w:val="24"/>
        </w:rPr>
        <w:t>中国证券登记结算有限责任公司的资金</w:t>
      </w:r>
      <w:r w:rsidRPr="00213E89">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1AE503C8"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5ECEBF75"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实行场内T+0交收的资金清算按照基金托管人的相关规定流程执行。</w:t>
      </w:r>
    </w:p>
    <w:p w14:paraId="3C93E75C"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2.交易记录、资金和证券账目核对的时间和方式</w:t>
      </w:r>
    </w:p>
    <w:p w14:paraId="111F97EE"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（1）交易记录的核对</w:t>
      </w:r>
    </w:p>
    <w:p w14:paraId="0414415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int="eastAsia"/>
          <w:kern w:val="0"/>
          <w:sz w:val="24"/>
        </w:rPr>
        <w:t>基金管理人和基金托管人按日进行交易记录的核对。每个估值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81B1261"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（2）资金账目的核对</w:t>
      </w:r>
    </w:p>
    <w:p w14:paraId="619CC510"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基金管理人和基金托管人对资金账目按日核实。</w:t>
      </w:r>
    </w:p>
    <w:p w14:paraId="5640EEFF"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（3）证券账目的核对</w:t>
      </w:r>
    </w:p>
    <w:p w14:paraId="141D93F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14:paraId="4DC230B7" w14:textId="77777777" w:rsidR="001E2E54" w:rsidRPr="00213E89" w:rsidRDefault="001E2E54" w:rsidP="001E2E54">
      <w:pPr>
        <w:adjustRightInd w:val="0"/>
        <w:snapToGrid w:val="0"/>
        <w:ind w:firstLine="480"/>
        <w:outlineLvl w:val="0"/>
        <w:rPr>
          <w:rFonts w:ascii="彩虹粗仿宋" w:eastAsia="彩虹粗仿宋" w:hAnsi="宋体" w:cs="Arial"/>
          <w:sz w:val="24"/>
        </w:rPr>
      </w:pPr>
      <w:r w:rsidRPr="00213E89">
        <w:rPr>
          <w:rFonts w:ascii="彩虹粗仿宋" w:eastAsia="彩虹粗仿宋" w:hAnsi="宋体" w:cs="Arial" w:hint="eastAsia"/>
          <w:sz w:val="24"/>
        </w:rPr>
        <w:t>（三）基金申购和赎回业务处理的基本规定</w:t>
      </w:r>
    </w:p>
    <w:p w14:paraId="2DD3A8FC"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1.基金份额申购、赎回的确认、清算由基金管理人或其委托的登记机构负责。</w:t>
      </w:r>
    </w:p>
    <w:p w14:paraId="2C06907C"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2E19CB9"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7446171B"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lastRenderedPageBreak/>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FF165F6"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2AE171A6"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6.关于清算专用账户的设立和管理</w:t>
      </w:r>
    </w:p>
    <w:p w14:paraId="25D1BAA2"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为满足申购、赎回及分红资金汇划的需要，由基金管理人开立资金清算的专用账户，该账户由登记机构管理。</w:t>
      </w:r>
    </w:p>
    <w:p w14:paraId="79F19DB5"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53C262F"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8.赎回和分红资金划拨规定</w:t>
      </w:r>
    </w:p>
    <w:p w14:paraId="2F91B59D"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03F10807"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9.资金指令</w:t>
      </w:r>
    </w:p>
    <w:p w14:paraId="50CDACAA"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7D65D177"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资金指令的格式、内容、发送、接收和确认方式等与投资指令相同。</w:t>
      </w:r>
    </w:p>
    <w:p w14:paraId="4621CF05"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（四）申赎净额结算</w:t>
      </w:r>
    </w:p>
    <w:p w14:paraId="1A0FD859"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净额与T-3日基金转换入申请对应净额之和)与应付资金(T-3日赎回申请对应赎回金额扣除归基金资产的费用与T-3日基金转换出申请对应金额扣除归基金资产的费用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6CEB8687" w14:textId="77777777" w:rsidR="001E2E54" w:rsidRPr="00213E89" w:rsidRDefault="001E2E54" w:rsidP="001E2E54">
      <w:pPr>
        <w:adjustRightInd w:val="0"/>
        <w:snapToGrid w:val="0"/>
        <w:ind w:firstLine="480"/>
        <w:outlineLvl w:val="0"/>
        <w:rPr>
          <w:rFonts w:ascii="彩虹粗仿宋" w:eastAsia="彩虹粗仿宋" w:hAnsi="宋体" w:cs="Arial"/>
          <w:sz w:val="24"/>
        </w:rPr>
      </w:pPr>
      <w:r w:rsidRPr="00213E89">
        <w:rPr>
          <w:rFonts w:ascii="彩虹粗仿宋" w:eastAsia="彩虹粗仿宋" w:hAnsi="宋体" w:cs="Arial" w:hint="eastAsia"/>
          <w:sz w:val="24"/>
        </w:rPr>
        <w:t>（五）基金转换</w:t>
      </w:r>
    </w:p>
    <w:p w14:paraId="2294CBBA"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41585A97" w14:textId="77777777" w:rsidR="001E2E54" w:rsidRPr="00213E89" w:rsidRDefault="001E2E54" w:rsidP="001E2E54">
      <w:pPr>
        <w:adjustRightInd w:val="0"/>
        <w:snapToGrid w:val="0"/>
        <w:ind w:firstLine="480"/>
        <w:outlineLvl w:val="0"/>
        <w:rPr>
          <w:rFonts w:ascii="彩虹粗仿宋" w:eastAsia="彩虹粗仿宋" w:hAnsi="宋体" w:cs="Arial"/>
          <w:sz w:val="24"/>
        </w:rPr>
      </w:pPr>
      <w:r w:rsidRPr="00213E89">
        <w:rPr>
          <w:rFonts w:ascii="彩虹粗仿宋" w:eastAsia="彩虹粗仿宋" w:hAnsi="宋体" w:cs="Arial" w:hint="eastAsia"/>
          <w:sz w:val="24"/>
        </w:rPr>
        <w:lastRenderedPageBreak/>
        <w:t>2.基金托管人将根据基金管理人传送的基金转换数据进行账务处理，具体资金清算和数据传递的时间、程序及托管协议当事人承担的权责按基金管理人届时的公告执行。</w:t>
      </w:r>
    </w:p>
    <w:p w14:paraId="75981949" w14:textId="77777777" w:rsidR="001E2E54" w:rsidRPr="00213E89" w:rsidRDefault="001E2E54" w:rsidP="001E2E54">
      <w:pPr>
        <w:adjustRightInd w:val="0"/>
        <w:snapToGrid w:val="0"/>
        <w:ind w:firstLine="480"/>
        <w:outlineLvl w:val="0"/>
        <w:rPr>
          <w:rFonts w:ascii="彩虹粗仿宋" w:eastAsia="彩虹粗仿宋" w:hAnsi="宋体" w:cs="Arial"/>
          <w:sz w:val="24"/>
        </w:rPr>
      </w:pPr>
      <w:r w:rsidRPr="00213E89">
        <w:rPr>
          <w:rFonts w:ascii="彩虹粗仿宋" w:eastAsia="彩虹粗仿宋" w:hAnsi="宋体" w:cs="Arial" w:hint="eastAsia"/>
          <w:sz w:val="24"/>
        </w:rPr>
        <w:t>3.本基金开展基金转换业务应按相关法律法规规定及《基金合同》的约定进行公告。</w:t>
      </w:r>
    </w:p>
    <w:p w14:paraId="670EFBD4" w14:textId="77777777" w:rsidR="001E2E54" w:rsidRPr="00213E89" w:rsidRDefault="001E2E54" w:rsidP="001E2E54">
      <w:pPr>
        <w:adjustRightInd w:val="0"/>
        <w:snapToGrid w:val="0"/>
        <w:ind w:firstLine="480"/>
        <w:outlineLvl w:val="0"/>
        <w:rPr>
          <w:rFonts w:ascii="彩虹粗仿宋" w:eastAsia="彩虹粗仿宋" w:hAnsi="宋体" w:cs="Arial"/>
          <w:sz w:val="24"/>
        </w:rPr>
      </w:pPr>
      <w:r w:rsidRPr="00213E89">
        <w:rPr>
          <w:rFonts w:ascii="彩虹粗仿宋" w:eastAsia="彩虹粗仿宋" w:hAnsi="宋体" w:cs="Arial" w:hint="eastAsia"/>
          <w:sz w:val="24"/>
        </w:rPr>
        <w:t>（六）基金现金分红</w:t>
      </w:r>
    </w:p>
    <w:p w14:paraId="44DFED0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1.基金管理人确定分红方案通知基金托管人，双方核定后</w:t>
      </w:r>
      <w:r w:rsidRPr="00213E89">
        <w:rPr>
          <w:rFonts w:ascii="彩虹粗仿宋" w:eastAsia="彩虹粗仿宋" w:hint="eastAsia"/>
          <w:sz w:val="24"/>
          <w:szCs w:val="18"/>
        </w:rPr>
        <w:t>依照《信息披露办法》的有关规定在中国证监会指定媒介上公告并</w:t>
      </w:r>
      <w:r w:rsidRPr="00213E89">
        <w:rPr>
          <w:rFonts w:ascii="彩虹粗仿宋" w:eastAsia="彩虹粗仿宋" w:hint="eastAsia"/>
          <w:sz w:val="24"/>
        </w:rPr>
        <w:t>报中国证监会备案</w:t>
      </w:r>
      <w:r w:rsidRPr="00213E89">
        <w:rPr>
          <w:rFonts w:ascii="彩虹粗仿宋" w:eastAsia="彩虹粗仿宋" w:hAnsi="宋体" w:cs="Arial" w:hint="eastAsia"/>
          <w:sz w:val="24"/>
        </w:rPr>
        <w:t>。</w:t>
      </w:r>
    </w:p>
    <w:p w14:paraId="5D94E66E" w14:textId="77777777" w:rsidR="001E2E54" w:rsidRPr="00213E89" w:rsidRDefault="001E2E54" w:rsidP="001E2E54">
      <w:pPr>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3458EF5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3.基金管理人在下达指令时，应给基金托管人留出必需的划款时间。</w:t>
      </w:r>
    </w:p>
    <w:p w14:paraId="52E2AD3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（七）投资银行存款的特别约定</w:t>
      </w:r>
    </w:p>
    <w:p w14:paraId="5D1C74FE"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1.本基金投资银行存款前，基金管理人应与存款银行签订具体存款协议，包括但不限于以下内容：。</w:t>
      </w:r>
    </w:p>
    <w:p w14:paraId="27C115D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356F52E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0ACBA56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（3）约定存款证实书的具体传递交接方式及交接期限。</w:t>
      </w:r>
    </w:p>
    <w:p w14:paraId="41946F0D"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（4）资金划转过程中需要使用存款银行过渡账户的，存款银行须保证资金在过渡账户中不出现滞留，不被挪用。</w:t>
      </w:r>
    </w:p>
    <w:p w14:paraId="7675266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074E3D38"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5F8F490F" w14:textId="77777777" w:rsidR="001E2E54" w:rsidRPr="00213E89" w:rsidRDefault="001E2E54" w:rsidP="001E2E54">
      <w:pPr>
        <w:pStyle w:val="2"/>
        <w:jc w:val="center"/>
        <w:rPr>
          <w:rFonts w:ascii="彩虹粗仿宋" w:eastAsia="彩虹粗仿宋"/>
          <w:sz w:val="30"/>
        </w:rPr>
      </w:pPr>
      <w:bookmarkStart w:id="86" w:name="_Toc124325892"/>
      <w:r w:rsidRPr="00213E89">
        <w:rPr>
          <w:rFonts w:ascii="彩虹粗仿宋" w:eastAsia="彩虹粗仿宋" w:hint="eastAsia"/>
          <w:sz w:val="30"/>
        </w:rPr>
        <w:lastRenderedPageBreak/>
        <w:t>八、基金资产净值计算和会计核算</w:t>
      </w:r>
      <w:bookmarkEnd w:id="86"/>
    </w:p>
    <w:p w14:paraId="16F2BBBD"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（一）基金资产净值的计算、复核与完成的时间及程序</w:t>
      </w:r>
    </w:p>
    <w:p w14:paraId="7918FBB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1.基金资产净值是指基金资产总值减去基金负债后的价值。基金份额净值是按照每个估值日闭市后，基金资产净值除以当日基金份额的余额数量计算，精确到0.00</w:t>
      </w:r>
      <w:r w:rsidRPr="00213E89">
        <w:rPr>
          <w:rFonts w:ascii="彩虹粗仿宋" w:eastAsia="彩虹粗仿宋" w:hAnsi="宋体" w:cs="Arial"/>
          <w:sz w:val="24"/>
        </w:rPr>
        <w:t>0</w:t>
      </w:r>
      <w:r w:rsidRPr="00213E89">
        <w:rPr>
          <w:rFonts w:ascii="彩虹粗仿宋" w:eastAsia="彩虹粗仿宋" w:hAnsi="宋体" w:cs="Arial" w:hint="eastAsia"/>
          <w:sz w:val="24"/>
        </w:rPr>
        <w:t>1元，小数点后第</w:t>
      </w:r>
      <w:r w:rsidRPr="00213E89">
        <w:rPr>
          <w:rFonts w:ascii="彩虹粗仿宋" w:eastAsia="彩虹粗仿宋" w:hAnsi="宋体" w:cs="Arial"/>
          <w:sz w:val="24"/>
        </w:rPr>
        <w:t>5</w:t>
      </w:r>
      <w:r w:rsidRPr="00213E89">
        <w:rPr>
          <w:rFonts w:ascii="彩虹粗仿宋" w:eastAsia="彩虹粗仿宋" w:hAnsi="宋体" w:cs="Arial" w:hint="eastAsia"/>
          <w:sz w:val="24"/>
        </w:rPr>
        <w:t>位四舍五入。国家另有规定的，从其规定。</w:t>
      </w:r>
    </w:p>
    <w:p w14:paraId="4E7E060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基金管理人每个估值日计算基金资产净值及基金份额净值，并按规定公告。</w:t>
      </w:r>
    </w:p>
    <w:p w14:paraId="53B942E2"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约定对外公布。</w:t>
      </w:r>
    </w:p>
    <w:p w14:paraId="0547AEDF" w14:textId="77777777" w:rsidR="001E2E54" w:rsidRPr="00213E89" w:rsidRDefault="001E2E54" w:rsidP="001E2E54">
      <w:pPr>
        <w:ind w:firstLineChars="200" w:firstLine="480"/>
        <w:rPr>
          <w:rFonts w:ascii="彩虹粗仿宋" w:eastAsia="彩虹粗仿宋" w:hAnsi="宋体" w:cs="Arial"/>
          <w:sz w:val="24"/>
        </w:rPr>
      </w:pPr>
      <w:r w:rsidRPr="00213E89">
        <w:rPr>
          <w:rFonts w:ascii="彩虹粗仿宋" w:eastAsia="彩虹粗仿宋" w:hAnsi="宋体" w:cs="Arial" w:hint="eastAsia"/>
          <w:sz w:val="24"/>
        </w:rPr>
        <w:t>（二）基金资产估值方法和特殊情形的处理</w:t>
      </w:r>
    </w:p>
    <w:p w14:paraId="2A0C618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1.估值对象</w:t>
      </w:r>
    </w:p>
    <w:p w14:paraId="38063A9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基金所拥有的股票、债券、银行存款本息、权证、股指期货合约、应收款项、其它投资等资产及负债。</w:t>
      </w:r>
    </w:p>
    <w:p w14:paraId="620224FE"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2.估值方法</w:t>
      </w:r>
    </w:p>
    <w:p w14:paraId="07520D5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本基金所持有的投资品种，按如下原则进行估值：</w:t>
      </w:r>
    </w:p>
    <w:p w14:paraId="71D5F5F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（1）证券交易所上市的有价证券的估值</w:t>
      </w:r>
    </w:p>
    <w:p w14:paraId="3849727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4B8735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②在交易所市场上市交易或挂牌转让的固定收益品种（基金合同另有规定的除外），选取第三方估值机构提供的相应品种当日的估值净价估值。</w:t>
      </w:r>
    </w:p>
    <w:p w14:paraId="632D374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③对在交易所市场上市交易的可转换债券，按照每日收盘价作为估值全价。</w:t>
      </w:r>
    </w:p>
    <w:p w14:paraId="58AE9002"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④对在交易所市场挂牌转让的资产支持证券，估值日不存在活跃市场时采用估值技术确定其公允价值进行估值。如成本能够近似体现公允价值，应持续评估上述做法的适当性，并在情况发生改变时做出适当调整。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3BD7882D"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（2）处于未上市期间的有价证券应区分如下情况处理：</w:t>
      </w:r>
    </w:p>
    <w:p w14:paraId="568FEBF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①送股、转增股、配股和公开增发的新股，按估值日在证券交易所挂牌的同一</w:t>
      </w:r>
      <w:r w:rsidRPr="00213E89">
        <w:rPr>
          <w:rFonts w:ascii="彩虹粗仿宋" w:eastAsia="彩虹粗仿宋" w:hAnsi="宋体" w:cs="Arial" w:hint="eastAsia"/>
          <w:sz w:val="24"/>
        </w:rPr>
        <w:lastRenderedPageBreak/>
        <w:t>股票的估值方法估值；该日无交易的，以最近一日的市价（收盘价）估值。</w:t>
      </w:r>
    </w:p>
    <w:p w14:paraId="6A5BE60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14:paraId="6294741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743625C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14:paraId="5C54A04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594D0C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（4）存款的估值方法</w:t>
      </w:r>
    </w:p>
    <w:p w14:paraId="291A431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持有的银行定期存款或通知存款以本金列示，按协议或合同利率逐日确认利息收入。</w:t>
      </w:r>
    </w:p>
    <w:p w14:paraId="6F8D09FE"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（5）同业存单的估值方法</w:t>
      </w:r>
    </w:p>
    <w:p w14:paraId="10C5556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同业存单按估值日第三方估值机构提供的估值净价估值；选定的第三方估值机构未提供估值价格的，按成本估值。</w:t>
      </w:r>
    </w:p>
    <w:p w14:paraId="7D6A1B4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（6）股指期货合约一般以估值当日结算价进行估值，估值当日无结算价的，且最近交易日后经济环境未发生重大变化的，采用最近交易日结算价估值。</w:t>
      </w:r>
    </w:p>
    <w:p w14:paraId="6AA5118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（7）同一股票同时在两个或两个以上市场交易的，按股票所处的市场分别估值。同一债券同时在两个或两个以上市场交易的，按债券所处的市场分别估值。</w:t>
      </w:r>
    </w:p>
    <w:p w14:paraId="599DBAB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（8）估值计算中涉及港币对人民币汇率的，以基金估值日中国人民银行或其授权机构公布的人民币汇率中间价为准。</w:t>
      </w:r>
    </w:p>
    <w:p w14:paraId="1310B61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9）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w:t>
      </w:r>
      <w:r w:rsidRPr="00213E89">
        <w:rPr>
          <w:rFonts w:ascii="彩虹粗仿宋" w:eastAsia="彩虹粗仿宋" w:hAnsi="宋体" w:cs="Arial" w:hint="eastAsia"/>
          <w:sz w:val="24"/>
        </w:rPr>
        <w:lastRenderedPageBreak/>
        <w:t>支付日进行相应的估值调整。</w:t>
      </w:r>
    </w:p>
    <w:p w14:paraId="0325EE9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w:t>
      </w:r>
      <w:r w:rsidRPr="00213E89">
        <w:rPr>
          <w:rFonts w:ascii="彩虹粗仿宋" w:eastAsia="彩虹粗仿宋" w:hAnsi="宋体" w:cs="Arial"/>
          <w:sz w:val="24"/>
        </w:rPr>
        <w:t>10</w:t>
      </w:r>
      <w:r w:rsidRPr="00213E89">
        <w:rPr>
          <w:rFonts w:ascii="彩虹粗仿宋" w:eastAsia="彩虹粗仿宋" w:hAnsi="宋体" w:cs="Arial" w:hint="eastAsia"/>
          <w:sz w:val="24"/>
        </w:rPr>
        <w:t>）本基金可以采用第三方估值机构按照上述公允价值确定原则提供的估值价格数据。</w:t>
      </w:r>
    </w:p>
    <w:p w14:paraId="613DE73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（11）当基金发生大额申购或赎回情形时，基金管理人可以采用摆动定价机制，以确保基金估值的公平性。</w:t>
      </w:r>
    </w:p>
    <w:p w14:paraId="1EDC588B"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（12）如有确凿证据表明按上述方法进行估值不能客观反映其公允价值的，基金管理人可根据具体情况与基金托管人商定后，按最能反映公允价值的价格估值。</w:t>
      </w:r>
    </w:p>
    <w:p w14:paraId="063D8705" w14:textId="77777777" w:rsidR="001E2E54" w:rsidRPr="00076117" w:rsidRDefault="001E2E54" w:rsidP="001E2E54">
      <w:pPr>
        <w:adjustRightInd w:val="0"/>
        <w:snapToGrid w:val="0"/>
        <w:ind w:firstLineChars="200" w:firstLine="480"/>
        <w:rPr>
          <w:rFonts w:ascii="彩虹粗仿宋" w:eastAsia="彩虹粗仿宋" w:hAnsi="宋体" w:cs="Arial"/>
          <w:sz w:val="24"/>
        </w:rPr>
      </w:pPr>
      <w:r w:rsidRPr="007F0B8C">
        <w:rPr>
          <w:rFonts w:ascii="彩虹粗仿宋" w:eastAsia="彩虹粗仿宋" w:hAnsi="宋体" w:cs="Arial" w:hint="eastAsia"/>
          <w:sz w:val="24"/>
        </w:rPr>
        <w:t>（</w:t>
      </w:r>
      <w:r w:rsidRPr="00682740">
        <w:rPr>
          <w:rFonts w:ascii="彩虹粗仿宋" w:eastAsia="彩虹粗仿宋" w:hAnsi="宋体" w:cs="Arial" w:hint="eastAsia"/>
          <w:sz w:val="24"/>
        </w:rPr>
        <w:t>1</w:t>
      </w:r>
      <w:r w:rsidRPr="00682740">
        <w:rPr>
          <w:rFonts w:ascii="彩虹粗仿宋" w:eastAsia="彩虹粗仿宋" w:hAnsi="宋体" w:cs="Arial"/>
          <w:sz w:val="24"/>
        </w:rPr>
        <w:t>3</w:t>
      </w:r>
      <w:r w:rsidRPr="00682740">
        <w:rPr>
          <w:rFonts w:ascii="彩虹粗仿宋" w:eastAsia="彩虹粗仿宋" w:hAnsi="宋体" w:cs="Arial" w:hint="eastAsia"/>
          <w:sz w:val="24"/>
        </w:rPr>
        <w:t>）相关法律法规以及监管部门有强制规定的，从其规定。如有新增事项，按国家最新规定估值。</w:t>
      </w:r>
    </w:p>
    <w:p w14:paraId="017178FA" w14:textId="77777777" w:rsidR="001E2E54" w:rsidRPr="00163E45" w:rsidRDefault="001E2E54" w:rsidP="001E2E54">
      <w:pPr>
        <w:adjustRightInd w:val="0"/>
        <w:snapToGrid w:val="0"/>
        <w:ind w:firstLine="480"/>
        <w:rPr>
          <w:rFonts w:ascii="彩虹粗仿宋" w:eastAsia="彩虹粗仿宋" w:hAnsi="宋体" w:cs="Arial"/>
          <w:sz w:val="24"/>
        </w:rPr>
      </w:pPr>
      <w:r w:rsidRPr="00076117">
        <w:rPr>
          <w:rFonts w:ascii="彩虹粗仿宋" w:eastAsia="彩虹粗仿宋" w:hAnsi="宋体" w:cs="Arial" w:hint="eastAsia"/>
          <w:sz w:val="24"/>
        </w:rPr>
        <w:t>如基金管理人或基金托管人发现基金估值违反基金合同订明的估值方法、程序及</w:t>
      </w:r>
      <w:r w:rsidRPr="00163E45">
        <w:rPr>
          <w:rFonts w:ascii="彩虹粗仿宋" w:eastAsia="彩虹粗仿宋" w:hAnsi="宋体" w:cs="Arial" w:hint="eastAsia"/>
          <w:sz w:val="24"/>
        </w:rPr>
        <w:t>相关法律法规的规定或者未能充分维护基金份额持有人利益时，应立即通知对方，共同查明原因，双方协商解决。</w:t>
      </w:r>
    </w:p>
    <w:p w14:paraId="793ABE19" w14:textId="77777777" w:rsidR="001E2E54" w:rsidRPr="002E5777" w:rsidRDefault="001E2E54" w:rsidP="001E2E54">
      <w:pPr>
        <w:adjustRightInd w:val="0"/>
        <w:snapToGrid w:val="0"/>
        <w:ind w:firstLine="480"/>
        <w:rPr>
          <w:rFonts w:ascii="彩虹粗仿宋" w:eastAsia="彩虹粗仿宋"/>
          <w:sz w:val="24"/>
          <w:szCs w:val="21"/>
        </w:rPr>
      </w:pPr>
      <w:r w:rsidRPr="00E1277A">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0E24CF">
        <w:rPr>
          <w:rFonts w:ascii="彩虹粗仿宋" w:eastAsia="彩虹粗仿宋" w:hint="eastAsia"/>
          <w:sz w:val="24"/>
          <w:szCs w:val="21"/>
        </w:rPr>
        <w:t>，按照基金管理人对基金资产净值的计算结果对外予以公布。</w:t>
      </w:r>
    </w:p>
    <w:p w14:paraId="5D9BB686" w14:textId="77777777" w:rsidR="001E2E54" w:rsidRPr="00B968B1" w:rsidRDefault="001E2E54" w:rsidP="001E2E54">
      <w:pPr>
        <w:adjustRightInd w:val="0"/>
        <w:snapToGrid w:val="0"/>
        <w:ind w:firstLine="480"/>
        <w:rPr>
          <w:rStyle w:val="read"/>
          <w:rFonts w:ascii="彩虹粗仿宋" w:eastAsia="彩虹粗仿宋" w:hAnsi="宋体" w:cs="Arial"/>
          <w:sz w:val="24"/>
        </w:rPr>
      </w:pPr>
      <w:r w:rsidRPr="002E5777">
        <w:rPr>
          <w:rStyle w:val="read"/>
          <w:rFonts w:ascii="彩虹粗仿宋" w:eastAsia="彩虹粗仿宋" w:hAnsi="宋体" w:cs="Arial" w:hint="eastAsia"/>
          <w:sz w:val="24"/>
        </w:rPr>
        <w:t>3.</w:t>
      </w:r>
      <w:r w:rsidRPr="00B968B1">
        <w:rPr>
          <w:rStyle w:val="read"/>
          <w:rFonts w:ascii="彩虹粗仿宋" w:eastAsia="彩虹粗仿宋" w:hAnsi="宋体" w:cs="Arial" w:hint="eastAsia"/>
          <w:sz w:val="24"/>
        </w:rPr>
        <w:t>特殊情形的处理</w:t>
      </w:r>
    </w:p>
    <w:p w14:paraId="39B61835" w14:textId="77777777" w:rsidR="001E2E54" w:rsidRPr="00213E89" w:rsidRDefault="001E2E54" w:rsidP="001E2E54">
      <w:pPr>
        <w:adjustRightInd w:val="0"/>
        <w:snapToGrid w:val="0"/>
        <w:ind w:firstLine="480"/>
        <w:rPr>
          <w:rStyle w:val="read"/>
          <w:rFonts w:ascii="彩虹粗仿宋" w:eastAsia="彩虹粗仿宋" w:hAnsi="宋体" w:cs="Arial"/>
          <w:sz w:val="24"/>
        </w:rPr>
      </w:pPr>
      <w:r w:rsidRPr="00213E89">
        <w:rPr>
          <w:rStyle w:val="read"/>
          <w:rFonts w:ascii="彩虹粗仿宋" w:eastAsia="彩虹粗仿宋" w:hAnsi="宋体" w:cs="Arial" w:hint="eastAsia"/>
          <w:sz w:val="24"/>
        </w:rPr>
        <w:t>（1）基金管理人或基金托管人按估值方法的第（12）项进行估值时，所造成的误差不作为基金资产估值错误处理。</w:t>
      </w:r>
    </w:p>
    <w:p w14:paraId="19CB87D1" w14:textId="77777777" w:rsidR="001E2E54" w:rsidRPr="00213E89" w:rsidRDefault="001E2E54" w:rsidP="001E2E54">
      <w:pPr>
        <w:adjustRightInd w:val="0"/>
        <w:snapToGrid w:val="0"/>
        <w:ind w:firstLineChars="200" w:firstLine="480"/>
        <w:rPr>
          <w:rStyle w:val="read"/>
          <w:rFonts w:ascii="彩虹粗仿宋" w:eastAsia="彩虹粗仿宋"/>
          <w:sz w:val="24"/>
        </w:rPr>
      </w:pPr>
      <w:r w:rsidRPr="00213E89">
        <w:rPr>
          <w:rStyle w:val="read"/>
          <w:rFonts w:ascii="彩虹粗仿宋" w:eastAsia="彩虹粗仿宋" w:hAnsi="宋体" w:cs="Arial" w:hint="eastAsia"/>
          <w:sz w:val="24"/>
        </w:rPr>
        <w:t>（2）由于不可抗力，或证券/期货交易所、登记结算公司等机构发送的数据错误、遗漏等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3026193F" w14:textId="77777777" w:rsidR="001E2E54" w:rsidRPr="007F0B8C" w:rsidRDefault="001E2E54" w:rsidP="001E2E54">
      <w:pPr>
        <w:adjustRightInd w:val="0"/>
        <w:snapToGrid w:val="0"/>
        <w:ind w:firstLineChars="200" w:firstLine="480"/>
        <w:rPr>
          <w:rStyle w:val="read"/>
          <w:rFonts w:ascii="彩虹粗仿宋" w:eastAsia="彩虹粗仿宋"/>
          <w:sz w:val="24"/>
        </w:rPr>
      </w:pPr>
      <w:r w:rsidRPr="00213E89">
        <w:rPr>
          <w:rStyle w:val="read"/>
          <w:rFonts w:ascii="彩虹粗仿宋" w:eastAsia="彩虹粗仿宋" w:hint="eastAsia"/>
          <w:sz w:val="24"/>
        </w:rPr>
        <w:t>（三）估值错误的处理</w:t>
      </w:r>
    </w:p>
    <w:p w14:paraId="40A341D4" w14:textId="77777777" w:rsidR="001E2E54" w:rsidRPr="00E1277A" w:rsidRDefault="001E2E54" w:rsidP="001E2E54">
      <w:pPr>
        <w:adjustRightInd w:val="0"/>
        <w:snapToGrid w:val="0"/>
        <w:ind w:firstLineChars="200" w:firstLine="480"/>
        <w:rPr>
          <w:rStyle w:val="read"/>
          <w:rFonts w:ascii="彩虹粗仿宋" w:eastAsia="彩虹粗仿宋"/>
          <w:sz w:val="24"/>
        </w:rPr>
      </w:pPr>
      <w:r w:rsidRPr="007F0B8C">
        <w:rPr>
          <w:rStyle w:val="read"/>
          <w:rFonts w:ascii="彩虹粗仿宋" w:eastAsia="彩虹粗仿宋" w:hint="eastAsia"/>
          <w:sz w:val="24"/>
        </w:rPr>
        <w:t>1.当基金份额净值小数点后</w:t>
      </w:r>
      <w:r w:rsidRPr="00682740">
        <w:rPr>
          <w:rStyle w:val="read"/>
          <w:rFonts w:ascii="彩虹粗仿宋" w:eastAsia="彩虹粗仿宋" w:hint="eastAsia"/>
          <w:sz w:val="24"/>
        </w:rPr>
        <w:t>4位</w:t>
      </w:r>
      <w:r w:rsidRPr="007F0B8C">
        <w:rPr>
          <w:rStyle w:val="read"/>
          <w:rFonts w:ascii="彩虹粗仿宋" w:eastAsia="彩虹粗仿宋" w:hint="eastAsia"/>
          <w:sz w:val="24"/>
        </w:rPr>
        <w:t>以内(含第</w:t>
      </w:r>
      <w:r w:rsidRPr="00682740">
        <w:rPr>
          <w:rStyle w:val="read"/>
          <w:rFonts w:ascii="彩虹粗仿宋" w:eastAsia="彩虹粗仿宋" w:hint="eastAsia"/>
          <w:sz w:val="24"/>
        </w:rPr>
        <w:t>4位)发生差错时，视为</w:t>
      </w:r>
      <w:r w:rsidRPr="00076117">
        <w:rPr>
          <w:rStyle w:val="read"/>
          <w:rFonts w:ascii="彩虹粗仿宋" w:eastAsia="彩虹粗仿宋" w:hint="eastAsia"/>
          <w:sz w:val="24"/>
        </w:rPr>
        <w:t>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076117">
        <w:rPr>
          <w:rFonts w:ascii="彩虹粗仿宋" w:eastAsia="彩虹粗仿宋" w:cs="Arial" w:hint="eastAsia"/>
          <w:sz w:val="24"/>
        </w:rPr>
        <w:t>；错误偏差达到基金份额净值的</w:t>
      </w:r>
      <w:r w:rsidRPr="00076117">
        <w:rPr>
          <w:rFonts w:ascii="彩虹粗仿宋" w:eastAsia="彩虹粗仿宋" w:hAnsi="宋体" w:hint="eastAsia"/>
          <w:sz w:val="24"/>
        </w:rPr>
        <w:t>0.5%</w:t>
      </w:r>
      <w:r w:rsidRPr="00163E45">
        <w:rPr>
          <w:rFonts w:ascii="彩虹粗仿宋" w:eastAsia="彩虹粗仿宋" w:hAnsi="宋体" w:hint="eastAsia"/>
          <w:sz w:val="24"/>
        </w:rPr>
        <w:t>时，基金管理人应当公告</w:t>
      </w:r>
      <w:r w:rsidRPr="00163E45">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22147D8" w14:textId="77777777" w:rsidR="001E2E54" w:rsidRPr="000E24CF" w:rsidRDefault="001E2E54" w:rsidP="001E2E54">
      <w:pPr>
        <w:adjustRightInd w:val="0"/>
        <w:snapToGrid w:val="0"/>
        <w:ind w:firstLineChars="200" w:firstLine="480"/>
        <w:rPr>
          <w:rStyle w:val="read"/>
          <w:rFonts w:ascii="彩虹粗仿宋" w:eastAsia="彩虹粗仿宋"/>
          <w:sz w:val="24"/>
        </w:rPr>
      </w:pPr>
      <w:r w:rsidRPr="00E1277A">
        <w:rPr>
          <w:rStyle w:val="read"/>
          <w:rFonts w:ascii="彩虹粗仿宋" w:eastAsia="彩虹粗仿宋" w:hint="eastAsia"/>
          <w:sz w:val="24"/>
        </w:rPr>
        <w:lastRenderedPageBreak/>
        <w:t>2.</w:t>
      </w:r>
      <w:r w:rsidRPr="000E24CF">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当基金份额净值计算差错给基金和基金份额持有人造成损失需要进行赔偿时，基金管理人和基金托管人应根据实际情况界定双方承担的责任，经确认后按以下条款进行赔偿：</w:t>
      </w:r>
    </w:p>
    <w:p w14:paraId="61CDFD89" w14:textId="77777777" w:rsidR="001E2E54" w:rsidRPr="002E5777" w:rsidRDefault="001E2E54" w:rsidP="001E2E54">
      <w:pPr>
        <w:adjustRightInd w:val="0"/>
        <w:snapToGrid w:val="0"/>
        <w:ind w:firstLineChars="200" w:firstLine="480"/>
        <w:rPr>
          <w:rFonts w:ascii="彩虹粗仿宋" w:eastAsia="彩虹粗仿宋" w:hAnsi="宋体" w:cs="Arial"/>
          <w:sz w:val="24"/>
        </w:rPr>
      </w:pPr>
      <w:r w:rsidRPr="000E24CF">
        <w:rPr>
          <w:rStyle w:val="read"/>
          <w:rFonts w:ascii="彩虹粗仿宋" w:eastAsia="彩虹粗仿宋" w:hint="eastAsia"/>
          <w:sz w:val="24"/>
        </w:rPr>
        <w:t>(1)</w:t>
      </w:r>
      <w:r w:rsidRPr="002E5777">
        <w:rPr>
          <w:rStyle w:val="read"/>
          <w:rFonts w:ascii="彩虹粗仿宋" w:eastAsia="彩虹粗仿宋"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sidRPr="002E5777">
        <w:rPr>
          <w:rFonts w:ascii="彩虹粗仿宋" w:eastAsia="彩虹粗仿宋" w:hAnsi="宋体" w:cs="Arial" w:hint="eastAsia"/>
          <w:sz w:val="24"/>
        </w:rPr>
        <w:t>损失，由基金管理人负责赔付。</w:t>
      </w:r>
    </w:p>
    <w:p w14:paraId="3684695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E5777">
        <w:rPr>
          <w:rFonts w:ascii="彩虹粗仿宋" w:eastAsia="彩虹粗仿宋" w:hAnsi="宋体" w:cs="Arial" w:hint="eastAsia"/>
          <w:sz w:val="24"/>
        </w:rPr>
        <w:t>(2)</w:t>
      </w:r>
      <w:r w:rsidRPr="00B968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0C99F5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1F1E488"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w:t>
      </w:r>
      <w:r w:rsidRPr="00213E89">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57D903C8"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3B72E95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4.基金管理人和基金托管人由于各自技术系统设置而产生的净值计算尾差，以基金管理人计算结果为准。</w:t>
      </w:r>
    </w:p>
    <w:p w14:paraId="426EBF11"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2DA4D0CF"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（四）暂停估值的情形</w:t>
      </w:r>
    </w:p>
    <w:p w14:paraId="26EB62AD"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1.基金投资所涉及的证券、期货交易市场遇法定节假日或因其他原因暂停营业时；</w:t>
      </w:r>
    </w:p>
    <w:p w14:paraId="2F3559A5"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2.因不可抗力致使基金管理人、基金托管人无法准确评估基金资产价值时；</w:t>
      </w:r>
    </w:p>
    <w:p w14:paraId="2CBCDDC4"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3.当前一估值日基金资产净值50%以上的资产出现无可参考的活跃市场价格且采用估值技术仍导致公允价值存在重大不确定性时，基金管理人经与基金托管</w:t>
      </w:r>
      <w:r w:rsidRPr="00213E89">
        <w:rPr>
          <w:rFonts w:ascii="彩虹粗仿宋" w:eastAsia="彩虹粗仿宋" w:hAnsi="宋体" w:cs="Arial" w:hint="eastAsia"/>
          <w:sz w:val="24"/>
        </w:rPr>
        <w:lastRenderedPageBreak/>
        <w:t>人协商确认后的；</w:t>
      </w:r>
    </w:p>
    <w:p w14:paraId="64948556"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4.中国证监会和《基金合同》认定的其它情形。</w:t>
      </w:r>
    </w:p>
    <w:p w14:paraId="30CC2BFB"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（五）基金会计制度</w:t>
      </w:r>
    </w:p>
    <w:p w14:paraId="23BFF9B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按国家有关部门规定的会计制度执行。</w:t>
      </w:r>
    </w:p>
    <w:p w14:paraId="16DB26BD"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（六）基金账册的建立</w:t>
      </w:r>
    </w:p>
    <w:p w14:paraId="7069EAE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2A65ED13"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（七）基金财务报表与报告的编制和复核</w:t>
      </w:r>
    </w:p>
    <w:p w14:paraId="2344B24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1.财务报表的编制</w:t>
      </w:r>
    </w:p>
    <w:p w14:paraId="1D77B5AB"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基金财务报表由基金管理人编制，基金托管人复核。</w:t>
      </w:r>
    </w:p>
    <w:p w14:paraId="1481283B"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2.报表复核</w:t>
      </w:r>
    </w:p>
    <w:p w14:paraId="39F1215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29A0D5B"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3.财务报表的编制与复核时间安排</w:t>
      </w:r>
    </w:p>
    <w:p w14:paraId="1AFF3FB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(1)报表的编制</w:t>
      </w:r>
    </w:p>
    <w:p w14:paraId="4D3C196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15A89BE2" w14:textId="77777777" w:rsidR="001E2E54" w:rsidRPr="00213E89" w:rsidRDefault="001E2E54" w:rsidP="001E2E54">
      <w:pPr>
        <w:pStyle w:val="a0"/>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(2)报表的复核</w:t>
      </w:r>
    </w:p>
    <w:p w14:paraId="0070D771" w14:textId="77777777" w:rsidR="001E2E54" w:rsidRPr="00213E89" w:rsidRDefault="001E2E54" w:rsidP="001E2E54">
      <w:pPr>
        <w:pStyle w:val="a0"/>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405AF38" w14:textId="77777777" w:rsidR="001E2E54" w:rsidRPr="00213E89" w:rsidRDefault="001E2E54" w:rsidP="001E2E54">
      <w:pPr>
        <w:pStyle w:val="a0"/>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基金管理人应留足充分的时间，便于基金托管人复核相关报表及报告。</w:t>
      </w:r>
    </w:p>
    <w:p w14:paraId="691FAE6A" w14:textId="77777777" w:rsidR="001E2E54" w:rsidRPr="00213E89" w:rsidRDefault="001E2E54" w:rsidP="001E2E54">
      <w:pPr>
        <w:pStyle w:val="a0"/>
        <w:adjustRightInd w:val="0"/>
        <w:snapToGrid w:val="0"/>
        <w:ind w:firstLine="480"/>
        <w:rPr>
          <w:rFonts w:ascii="彩虹粗仿宋" w:eastAsia="彩虹粗仿宋" w:hAnsi="宋体" w:cs="Arial"/>
          <w:sz w:val="24"/>
        </w:rPr>
      </w:pPr>
      <w:r w:rsidRPr="00213E89">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F73113F" w14:textId="77777777" w:rsidR="001E2E54" w:rsidRPr="00213E89" w:rsidRDefault="001E2E54" w:rsidP="001E2E54">
      <w:pPr>
        <w:pStyle w:val="a0"/>
        <w:adjustRightInd w:val="0"/>
        <w:snapToGrid w:val="0"/>
        <w:ind w:firstLineChars="0" w:firstLine="0"/>
        <w:rPr>
          <w:rFonts w:ascii="彩虹粗仿宋" w:eastAsia="彩虹粗仿宋" w:hAnsi="宋体" w:cs="Arial"/>
          <w:sz w:val="24"/>
        </w:rPr>
      </w:pPr>
    </w:p>
    <w:p w14:paraId="7C699EAF" w14:textId="77777777" w:rsidR="001E2E54" w:rsidRPr="00213E89" w:rsidRDefault="001E2E54" w:rsidP="001E2E54">
      <w:pPr>
        <w:pStyle w:val="2"/>
        <w:jc w:val="center"/>
        <w:rPr>
          <w:rFonts w:ascii="彩虹粗仿宋" w:eastAsia="彩虹粗仿宋"/>
          <w:sz w:val="30"/>
        </w:rPr>
      </w:pPr>
      <w:bookmarkStart w:id="87" w:name="_Toc124325893"/>
      <w:r w:rsidRPr="00213E89">
        <w:rPr>
          <w:rFonts w:ascii="彩虹粗仿宋" w:eastAsia="彩虹粗仿宋" w:hint="eastAsia"/>
          <w:sz w:val="30"/>
        </w:rPr>
        <w:lastRenderedPageBreak/>
        <w:t>九、基金收益分配</w:t>
      </w:r>
      <w:bookmarkEnd w:id="87"/>
    </w:p>
    <w:p w14:paraId="7AF9A910"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基金收益分配是指按规定将基金的可分配收益按基金份额进行比例分配。</w:t>
      </w:r>
    </w:p>
    <w:p w14:paraId="56D7D701"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（一）基金收益分配的原则</w:t>
      </w:r>
    </w:p>
    <w:p w14:paraId="31601582"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1、本基金收益分配方式分两种：现金分红与红利再投资，投资者可选择现金红利或将现金红利自动转为基金份额进行再投资；若投资者不选择，本基金默认的收益分配方式是现金分红；</w:t>
      </w:r>
    </w:p>
    <w:p w14:paraId="4E25F564"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2、基金收益分配后基金份额净值不能低于面值，即基金收益分配基准日的基金份额净值减去每单位基金份额收益分配金额后不能低于面值；</w:t>
      </w:r>
    </w:p>
    <w:p w14:paraId="2143DD04"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3、每一基金份额享有同等分配权；</w:t>
      </w:r>
    </w:p>
    <w:p w14:paraId="43829435"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4、法律法规或监管机关另有规定的，从其规定。</w:t>
      </w:r>
    </w:p>
    <w:p w14:paraId="037C801C"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在不违反法律法规且对基金份额持有人利益无实质不利影响的前提下，基金管理人可在与基金托管人协商一致并按监管部门要求履行适当程序后对基金收益分配原则进行调整，不需召开基金份额持有人大会。</w:t>
      </w:r>
    </w:p>
    <w:p w14:paraId="5A4B7741"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（二）基金收益分配的时间和程序</w:t>
      </w:r>
    </w:p>
    <w:p w14:paraId="1C2AE496"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本基金收益分配方案由基金管理人拟定，并由基金托管人复核，在2日内在指定媒介公告并报中国证监会备案。</w:t>
      </w:r>
      <w:r w:rsidRPr="00213E89">
        <w:rPr>
          <w:rFonts w:ascii="彩虹粗仿宋" w:eastAsia="彩虹粗仿宋" w:hint="eastAsia"/>
          <w:sz w:val="24"/>
        </w:rPr>
        <w:t>基金红利发放日距离收益分配基准日（即可供分配利润计算截止日）的时间不得超过15个工作日。</w:t>
      </w:r>
      <w:r w:rsidRPr="00213E89">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34901E84"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17EF877F" w14:textId="77777777" w:rsidR="001E2E54" w:rsidRPr="00213E89" w:rsidRDefault="001E2E54" w:rsidP="001E2E54">
      <w:pPr>
        <w:adjustRightInd w:val="0"/>
        <w:snapToGrid w:val="0"/>
        <w:rPr>
          <w:rFonts w:ascii="彩虹粗仿宋" w:eastAsia="彩虹粗仿宋" w:hAnsi="宋体" w:cs="Arial"/>
          <w:sz w:val="24"/>
        </w:rPr>
      </w:pPr>
    </w:p>
    <w:p w14:paraId="5B2DC8EF" w14:textId="77777777" w:rsidR="001E2E54" w:rsidRPr="00213E89" w:rsidRDefault="001E2E54" w:rsidP="001E2E54">
      <w:pPr>
        <w:pStyle w:val="2"/>
        <w:jc w:val="center"/>
        <w:rPr>
          <w:rFonts w:ascii="彩虹粗仿宋" w:eastAsia="彩虹粗仿宋"/>
          <w:sz w:val="30"/>
        </w:rPr>
      </w:pPr>
      <w:bookmarkStart w:id="88" w:name="_Toc124325894"/>
      <w:r w:rsidRPr="00213E89">
        <w:rPr>
          <w:rFonts w:ascii="彩虹粗仿宋" w:eastAsia="彩虹粗仿宋" w:hint="eastAsia"/>
          <w:sz w:val="30"/>
        </w:rPr>
        <w:t>十、基金信息披露</w:t>
      </w:r>
      <w:bookmarkEnd w:id="88"/>
    </w:p>
    <w:p w14:paraId="068262B4"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（一）保密义务</w:t>
      </w:r>
    </w:p>
    <w:p w14:paraId="531139C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w:t>
      </w:r>
      <w:r w:rsidRPr="00213E89">
        <w:rPr>
          <w:rFonts w:ascii="彩虹粗仿宋" w:eastAsia="彩虹粗仿宋" w:hAnsi="宋体" w:cs="Arial" w:hint="eastAsia"/>
          <w:sz w:val="24"/>
        </w:rPr>
        <w:lastRenderedPageBreak/>
        <w:t>为基金管理人或基金托管人违反保密义务：</w:t>
      </w:r>
    </w:p>
    <w:p w14:paraId="56E17AF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1.非因基金管理人和基金托管人的原因导致保密信息被披露、泄露或公开；</w:t>
      </w:r>
    </w:p>
    <w:p w14:paraId="2336B45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04B03A75"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（二）信息披露的内容</w:t>
      </w:r>
    </w:p>
    <w:p w14:paraId="77BF425D" w14:textId="77777777" w:rsidR="001E2E54" w:rsidRPr="007F0B8C"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股指期货的投资情况、资产支持证券的投资情况、港股通标的股票的投资情况、流通受限证券的投资情况、中国证监会规定的其他信息。基金年度报告需经具有从事证券相关业务资格的会计师事务所审计后，方可披露。</w:t>
      </w:r>
    </w:p>
    <w:p w14:paraId="7F61DBE6" w14:textId="77777777" w:rsidR="001E2E54" w:rsidRPr="00682740" w:rsidRDefault="001E2E54" w:rsidP="001E2E54">
      <w:pPr>
        <w:adjustRightInd w:val="0"/>
        <w:snapToGrid w:val="0"/>
        <w:ind w:firstLineChars="200" w:firstLine="480"/>
        <w:outlineLvl w:val="0"/>
        <w:rPr>
          <w:rFonts w:ascii="彩虹粗仿宋" w:eastAsia="彩虹粗仿宋" w:hAnsi="宋体" w:cs="Arial"/>
          <w:sz w:val="24"/>
        </w:rPr>
      </w:pPr>
      <w:r w:rsidRPr="007F0B8C">
        <w:rPr>
          <w:rFonts w:ascii="彩虹粗仿宋" w:eastAsia="彩虹粗仿宋" w:hAnsi="宋体" w:cs="Arial" w:hint="eastAsia"/>
          <w:sz w:val="24"/>
        </w:rPr>
        <w:t>（三）基金托管人和基金管理人在信息披露中的职责和信息披露程序</w:t>
      </w:r>
    </w:p>
    <w:p w14:paraId="683DF8F8" w14:textId="77777777" w:rsidR="001E2E54" w:rsidRPr="00076117" w:rsidRDefault="001E2E54" w:rsidP="001E2E54">
      <w:pPr>
        <w:adjustRightInd w:val="0"/>
        <w:snapToGrid w:val="0"/>
        <w:ind w:firstLineChars="200" w:firstLine="480"/>
        <w:rPr>
          <w:rFonts w:ascii="彩虹粗仿宋" w:eastAsia="彩虹粗仿宋" w:hAnsi="宋体" w:cs="Arial"/>
          <w:sz w:val="24"/>
        </w:rPr>
      </w:pPr>
      <w:r w:rsidRPr="00682740">
        <w:rPr>
          <w:rFonts w:ascii="彩虹粗仿宋" w:eastAsia="彩虹粗仿宋" w:hAnsi="宋体" w:cs="Arial" w:hint="eastAsia"/>
          <w:sz w:val="24"/>
        </w:rPr>
        <w:t>1.</w:t>
      </w:r>
      <w:r w:rsidRPr="00076117">
        <w:rPr>
          <w:rFonts w:ascii="彩虹粗仿宋" w:eastAsia="彩虹粗仿宋" w:hAnsi="宋体" w:cs="Arial" w:hint="eastAsia"/>
          <w:sz w:val="24"/>
        </w:rPr>
        <w:t>职责</w:t>
      </w:r>
    </w:p>
    <w:p w14:paraId="2C852A05" w14:textId="77777777" w:rsidR="001E2E54" w:rsidRPr="00163E45" w:rsidRDefault="001E2E54" w:rsidP="001E2E54">
      <w:pPr>
        <w:adjustRightInd w:val="0"/>
        <w:snapToGrid w:val="0"/>
        <w:ind w:firstLineChars="200" w:firstLine="480"/>
        <w:rPr>
          <w:rFonts w:ascii="彩虹粗仿宋" w:eastAsia="彩虹粗仿宋" w:hAnsi="宋体" w:cs="Arial"/>
          <w:sz w:val="24"/>
        </w:rPr>
      </w:pPr>
      <w:r w:rsidRPr="00076117">
        <w:rPr>
          <w:rFonts w:ascii="彩虹粗仿宋" w:eastAsia="彩虹粗仿宋" w:hAnsi="宋体" w:cs="Arial" w:hint="eastAsia"/>
          <w:sz w:val="24"/>
        </w:rPr>
        <w:t>基金托管人和基金管理人在信息披露过程中应以保护基金份额持有人利益为宗旨，诚实信用，严守秘密。基金管理人</w:t>
      </w:r>
      <w:r w:rsidRPr="00163E45">
        <w:rPr>
          <w:rFonts w:ascii="彩虹粗仿宋" w:eastAsia="彩虹粗仿宋" w:hAnsi="宋体" w:cs="Arial" w:hint="eastAsia"/>
          <w:sz w:val="24"/>
        </w:rPr>
        <w:t>负责办理与基金有关的信息披露事宜，基金托管人应当按照相关法律法规和《基金合同》的约定，对于上一款规定的应由基金托管人复核的事项进行复核，基金托管人复核无误后，由基金管理人予以公布。</w:t>
      </w:r>
    </w:p>
    <w:p w14:paraId="0BA9D930"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E1277A">
        <w:rPr>
          <w:rFonts w:ascii="彩虹粗仿宋" w:eastAsia="彩虹粗仿宋" w:hAnsi="宋体" w:cs="Arial" w:hint="eastAsia"/>
          <w:sz w:val="24"/>
        </w:rPr>
        <w:t>对于不需要基金托管人(或基金管理人</w:t>
      </w:r>
      <w:r w:rsidRPr="000E24CF">
        <w:rPr>
          <w:rFonts w:ascii="彩虹粗仿宋" w:eastAsia="彩虹粗仿宋" w:hAnsi="宋体" w:cs="Arial" w:hint="eastAsia"/>
          <w:sz w:val="24"/>
        </w:rPr>
        <w:t>)复核的信息，基金管理人(或基金托管人</w:t>
      </w:r>
      <w:r w:rsidRPr="002E5777">
        <w:rPr>
          <w:rFonts w:ascii="彩虹粗仿宋" w:eastAsia="彩虹粗仿宋" w:hAnsi="宋体" w:cs="Arial" w:hint="eastAsia"/>
          <w:sz w:val="24"/>
        </w:rPr>
        <w:t>)在公告前应告知基金托管人(</w:t>
      </w:r>
      <w:r w:rsidRPr="00B968B1">
        <w:rPr>
          <w:rFonts w:ascii="彩虹粗仿宋" w:eastAsia="彩虹粗仿宋" w:hAnsi="宋体" w:cs="Arial" w:hint="eastAsia"/>
          <w:sz w:val="24"/>
        </w:rPr>
        <w:t>或基金管理人)。</w:t>
      </w:r>
    </w:p>
    <w:p w14:paraId="0DFDB1F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基金管理人和基金托管人应积极配合、互相监督，保证其履行按照法定方式和限时披露的义务。</w:t>
      </w:r>
    </w:p>
    <w:p w14:paraId="58A1656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14:paraId="42BB6F3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当出现下述情况时，基金管理人和基金托管人可暂停或延迟披露基金相关信息：</w:t>
      </w:r>
    </w:p>
    <w:p w14:paraId="2BA577AE"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(1)不可抗力；</w:t>
      </w:r>
    </w:p>
    <w:p w14:paraId="05ED0FA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(2)发生暂停估值的情形；</w:t>
      </w:r>
    </w:p>
    <w:p w14:paraId="727D368D"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w:t>
      </w:r>
      <w:r w:rsidRPr="00213E89">
        <w:rPr>
          <w:rFonts w:ascii="彩虹粗仿宋" w:eastAsia="彩虹粗仿宋" w:hAnsi="宋体" w:cs="Arial"/>
          <w:sz w:val="24"/>
        </w:rPr>
        <w:t>3</w:t>
      </w:r>
      <w:r w:rsidRPr="00213E89">
        <w:rPr>
          <w:rFonts w:ascii="彩虹粗仿宋" w:eastAsia="彩虹粗仿宋" w:hAnsi="宋体" w:cs="Arial" w:hint="eastAsia"/>
          <w:sz w:val="24"/>
        </w:rPr>
        <w:t>)法律法规、《基金合同》或中国证监会规定的情况。</w:t>
      </w:r>
    </w:p>
    <w:p w14:paraId="48A2BFB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2.程序</w:t>
      </w:r>
    </w:p>
    <w:p w14:paraId="26A209D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w:t>
      </w:r>
      <w:r w:rsidRPr="00213E89">
        <w:rPr>
          <w:rFonts w:ascii="彩虹粗仿宋" w:eastAsia="彩虹粗仿宋" w:hAnsi="宋体" w:cs="Arial" w:hint="eastAsia"/>
          <w:sz w:val="24"/>
        </w:rPr>
        <w:lastRenderedPageBreak/>
        <w:t>按《基金合同》规定公布。</w:t>
      </w:r>
    </w:p>
    <w:p w14:paraId="315FD9E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3.信息文本的存放</w:t>
      </w:r>
    </w:p>
    <w:p w14:paraId="4536CB6E" w14:textId="77777777" w:rsidR="001E2E54" w:rsidRPr="00213E89" w:rsidRDefault="001E2E54" w:rsidP="001E2E54">
      <w:pPr>
        <w:pStyle w:val="a0"/>
        <w:ind w:firstLine="480"/>
        <w:rPr>
          <w:rFonts w:ascii="彩虹粗仿宋" w:eastAsia="彩虹粗仿宋" w:hAnsi="宋体" w:cs="Arial"/>
          <w:sz w:val="24"/>
        </w:rPr>
      </w:pPr>
      <w:r w:rsidRPr="00213E89">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62271F5D" w14:textId="77777777" w:rsidR="001E2E54" w:rsidRPr="00213E89" w:rsidRDefault="001E2E54" w:rsidP="001E2E54">
      <w:pPr>
        <w:pStyle w:val="a0"/>
        <w:ind w:firstLineChars="0" w:firstLine="0"/>
        <w:rPr>
          <w:rFonts w:ascii="彩虹粗仿宋" w:eastAsia="彩虹粗仿宋" w:hAnsi="宋体" w:cs="Arial"/>
          <w:sz w:val="24"/>
        </w:rPr>
      </w:pPr>
    </w:p>
    <w:p w14:paraId="11EB1BEA" w14:textId="77777777" w:rsidR="001E2E54" w:rsidRPr="00213E89" w:rsidRDefault="001E2E54" w:rsidP="001E2E54">
      <w:pPr>
        <w:pStyle w:val="2"/>
        <w:jc w:val="center"/>
        <w:rPr>
          <w:rFonts w:ascii="彩虹粗仿宋" w:eastAsia="彩虹粗仿宋"/>
          <w:sz w:val="30"/>
        </w:rPr>
      </w:pPr>
      <w:bookmarkStart w:id="89" w:name="_Toc124325895"/>
      <w:r w:rsidRPr="00213E89">
        <w:rPr>
          <w:rFonts w:ascii="彩虹粗仿宋" w:eastAsia="彩虹粗仿宋" w:hint="eastAsia"/>
          <w:sz w:val="30"/>
        </w:rPr>
        <w:t>十一、基金费用</w:t>
      </w:r>
      <w:bookmarkEnd w:id="89"/>
    </w:p>
    <w:p w14:paraId="039A8D6B"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（一）基金管理费的计提比例和计提方法</w:t>
      </w:r>
    </w:p>
    <w:p w14:paraId="5B2FF83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本基金的管理费按前一日基金资产净值的1.5%的年费率计提。管理费的计算方法如下：</w:t>
      </w:r>
    </w:p>
    <w:p w14:paraId="5A51641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H＝E×</w:t>
      </w:r>
      <w:r w:rsidRPr="00213E89">
        <w:rPr>
          <w:rFonts w:ascii="彩虹粗仿宋" w:eastAsia="彩虹粗仿宋" w:hAnsi="宋体" w:cs="Arial"/>
          <w:sz w:val="24"/>
        </w:rPr>
        <w:t>1.5%</w:t>
      </w:r>
      <w:r w:rsidRPr="00213E89">
        <w:rPr>
          <w:rFonts w:ascii="彩虹粗仿宋" w:eastAsia="彩虹粗仿宋" w:hAnsi="宋体" w:cs="Arial" w:hint="eastAsia"/>
          <w:sz w:val="24"/>
        </w:rPr>
        <w:t>÷当年天数</w:t>
      </w:r>
    </w:p>
    <w:p w14:paraId="7F799C98"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H为每日应计提的基金管理费</w:t>
      </w:r>
    </w:p>
    <w:p w14:paraId="7779760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E为前一日的基金资产净值</w:t>
      </w:r>
    </w:p>
    <w:p w14:paraId="09B2638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（二）基金托管费的计提比例和计提方法</w:t>
      </w:r>
    </w:p>
    <w:p w14:paraId="1BA122A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本基金的托管费按前一日基金资产净值的0.25%的年费率计提。托管费的计算方法如下：</w:t>
      </w:r>
    </w:p>
    <w:p w14:paraId="0FBB877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H＝E×</w:t>
      </w:r>
      <w:r w:rsidRPr="00213E89">
        <w:rPr>
          <w:rFonts w:ascii="彩虹粗仿宋" w:eastAsia="彩虹粗仿宋" w:hAnsi="宋体" w:cs="Arial"/>
          <w:sz w:val="24"/>
        </w:rPr>
        <w:t>0.25%</w:t>
      </w:r>
      <w:r w:rsidRPr="00213E89">
        <w:rPr>
          <w:rFonts w:ascii="彩虹粗仿宋" w:eastAsia="彩虹粗仿宋" w:hAnsi="宋体" w:cs="Arial" w:hint="eastAsia"/>
          <w:sz w:val="24"/>
        </w:rPr>
        <w:t>÷当年天数</w:t>
      </w:r>
    </w:p>
    <w:p w14:paraId="28487A1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H为每日应计提的基金托管费</w:t>
      </w:r>
    </w:p>
    <w:p w14:paraId="7F8044A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E为前一日的基金资产净值</w:t>
      </w:r>
    </w:p>
    <w:p w14:paraId="76D6B061" w14:textId="77777777" w:rsidR="001E2E54" w:rsidRPr="007F0B8C"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三）证券/期货账户开户费用、证券/期货交易结算费用、基金财产划拨支付的银行费用、账户维护费、《基金合同》生效后与基金相关的信息披露费用、基金份额持有人大会费用、《基金合同》生效后与基金有关的会计师费、律师费、仲裁费和诉讼费、因投资相关规定范围内的港股通标的股票而产生的各项合理费用等根据有关法律法规、《基金合同》及相应协议的规定，列入当期基金费用。</w:t>
      </w:r>
    </w:p>
    <w:p w14:paraId="253960DE" w14:textId="77777777" w:rsidR="001E2E54" w:rsidRPr="00682740" w:rsidRDefault="001E2E54" w:rsidP="001E2E54">
      <w:pPr>
        <w:adjustRightInd w:val="0"/>
        <w:snapToGrid w:val="0"/>
        <w:ind w:firstLineChars="200" w:firstLine="480"/>
        <w:outlineLvl w:val="0"/>
        <w:rPr>
          <w:rFonts w:ascii="彩虹粗仿宋" w:eastAsia="彩虹粗仿宋" w:hAnsi="宋体" w:cs="Arial"/>
          <w:sz w:val="24"/>
        </w:rPr>
      </w:pPr>
      <w:r w:rsidRPr="007F0B8C">
        <w:rPr>
          <w:rFonts w:ascii="彩虹粗仿宋" w:eastAsia="彩虹粗仿宋" w:hAnsi="宋体" w:cs="Arial" w:hint="eastAsia"/>
          <w:sz w:val="24"/>
        </w:rPr>
        <w:t>（四）不列入基金费用的项目</w:t>
      </w:r>
    </w:p>
    <w:p w14:paraId="2545E038" w14:textId="77777777" w:rsidR="001E2E54" w:rsidRPr="00682740" w:rsidRDefault="001E2E54" w:rsidP="001E2E54">
      <w:pPr>
        <w:adjustRightInd w:val="0"/>
        <w:snapToGrid w:val="0"/>
        <w:ind w:firstLineChars="200" w:firstLine="480"/>
        <w:rPr>
          <w:rFonts w:ascii="彩虹粗仿宋" w:eastAsia="彩虹粗仿宋" w:hAnsi="宋体" w:cs="Arial"/>
          <w:sz w:val="24"/>
        </w:rPr>
      </w:pPr>
      <w:r w:rsidRPr="00682740">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04B78755" w14:textId="77777777" w:rsidR="001E2E54" w:rsidRPr="00E1277A" w:rsidRDefault="001E2E54" w:rsidP="001E2E54">
      <w:pPr>
        <w:adjustRightInd w:val="0"/>
        <w:snapToGrid w:val="0"/>
        <w:ind w:firstLineChars="200" w:firstLine="480"/>
        <w:outlineLvl w:val="0"/>
        <w:rPr>
          <w:rFonts w:ascii="彩虹粗仿宋" w:eastAsia="彩虹粗仿宋" w:hAnsi="宋体" w:cs="Arial"/>
          <w:sz w:val="24"/>
        </w:rPr>
      </w:pPr>
      <w:r w:rsidRPr="00076117">
        <w:rPr>
          <w:rFonts w:ascii="彩虹粗仿宋" w:eastAsia="彩虹粗仿宋" w:hAnsi="宋体" w:cs="Arial" w:hint="eastAsia"/>
          <w:sz w:val="24"/>
        </w:rPr>
        <w:t>（五）</w:t>
      </w:r>
      <w:r w:rsidRPr="00E1277A">
        <w:rPr>
          <w:rFonts w:ascii="彩虹粗仿宋" w:eastAsia="彩虹粗仿宋" w:hAnsi="宋体" w:cs="Arial" w:hint="eastAsia"/>
          <w:sz w:val="24"/>
        </w:rPr>
        <w:t>基金管理费和基金托管费的复核程序、支付方式和时间</w:t>
      </w:r>
    </w:p>
    <w:p w14:paraId="0FCF8A32" w14:textId="77777777" w:rsidR="001E2E54" w:rsidRPr="000E24CF" w:rsidRDefault="001E2E54" w:rsidP="001E2E54">
      <w:pPr>
        <w:adjustRightInd w:val="0"/>
        <w:snapToGrid w:val="0"/>
        <w:ind w:firstLineChars="200" w:firstLine="480"/>
        <w:rPr>
          <w:rFonts w:ascii="彩虹粗仿宋" w:eastAsia="彩虹粗仿宋" w:hAnsi="宋体" w:cs="Arial"/>
          <w:sz w:val="24"/>
        </w:rPr>
      </w:pPr>
      <w:r w:rsidRPr="00E1277A">
        <w:rPr>
          <w:rFonts w:ascii="彩虹粗仿宋" w:eastAsia="彩虹粗仿宋" w:hAnsi="宋体" w:cs="Arial" w:hint="eastAsia"/>
          <w:sz w:val="24"/>
        </w:rPr>
        <w:lastRenderedPageBreak/>
        <w:t>1.</w:t>
      </w:r>
      <w:r w:rsidRPr="000E24CF">
        <w:rPr>
          <w:rFonts w:ascii="彩虹粗仿宋" w:eastAsia="彩虹粗仿宋" w:hAnsi="宋体" w:cs="Arial" w:hint="eastAsia"/>
          <w:sz w:val="24"/>
        </w:rPr>
        <w:t>复核程序</w:t>
      </w:r>
    </w:p>
    <w:p w14:paraId="27F54A20" w14:textId="77777777" w:rsidR="001E2E54" w:rsidRPr="000E24CF" w:rsidRDefault="001E2E54" w:rsidP="001E2E54">
      <w:pPr>
        <w:adjustRightInd w:val="0"/>
        <w:snapToGrid w:val="0"/>
        <w:ind w:firstLineChars="200" w:firstLine="480"/>
        <w:rPr>
          <w:rFonts w:ascii="彩虹粗仿宋" w:eastAsia="彩虹粗仿宋" w:hAnsi="宋体" w:cs="Arial"/>
          <w:sz w:val="24"/>
        </w:rPr>
      </w:pPr>
      <w:r w:rsidRPr="000E24CF">
        <w:rPr>
          <w:rFonts w:ascii="彩虹粗仿宋" w:eastAsia="彩虹粗仿宋" w:hAnsi="宋体" w:cs="Arial" w:hint="eastAsia"/>
          <w:sz w:val="24"/>
        </w:rPr>
        <w:t>基金托管人对基金管理人计提的基金管理费和基金托管费等，根据本托管协议和《基金合同》的有关规定进行复核。</w:t>
      </w:r>
    </w:p>
    <w:p w14:paraId="08297CAE" w14:textId="77777777" w:rsidR="001E2E54" w:rsidRPr="002E5777" w:rsidRDefault="001E2E54" w:rsidP="001E2E54">
      <w:pPr>
        <w:adjustRightInd w:val="0"/>
        <w:snapToGrid w:val="0"/>
        <w:ind w:firstLineChars="200" w:firstLine="480"/>
        <w:rPr>
          <w:rFonts w:ascii="彩虹粗仿宋" w:eastAsia="彩虹粗仿宋" w:hAnsi="宋体" w:cs="Arial"/>
          <w:sz w:val="24"/>
        </w:rPr>
      </w:pPr>
      <w:r w:rsidRPr="002E5777">
        <w:rPr>
          <w:rFonts w:ascii="彩虹粗仿宋" w:eastAsia="彩虹粗仿宋" w:hAnsi="宋体" w:cs="Arial" w:hint="eastAsia"/>
          <w:sz w:val="24"/>
        </w:rPr>
        <w:t>2.支付方式和时间</w:t>
      </w:r>
    </w:p>
    <w:p w14:paraId="3AA0C48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B968B1">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4A0340D"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50F9BBB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（六）违规处理方式</w:t>
      </w:r>
    </w:p>
    <w:p w14:paraId="17A3A2B8"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7BA61FA4" w14:textId="77777777" w:rsidR="001E2E54" w:rsidRPr="00213E89" w:rsidRDefault="001E2E54" w:rsidP="001E2E54">
      <w:pPr>
        <w:adjustRightInd w:val="0"/>
        <w:snapToGrid w:val="0"/>
        <w:rPr>
          <w:rFonts w:ascii="彩虹粗仿宋" w:eastAsia="彩虹粗仿宋" w:hAnsi="宋体" w:cs="Arial"/>
          <w:sz w:val="24"/>
        </w:rPr>
      </w:pPr>
    </w:p>
    <w:p w14:paraId="2F18DCA0" w14:textId="77777777" w:rsidR="001E2E54" w:rsidRPr="00213E89" w:rsidRDefault="001E2E54" w:rsidP="001E2E54">
      <w:pPr>
        <w:pStyle w:val="2"/>
        <w:jc w:val="center"/>
        <w:rPr>
          <w:rFonts w:ascii="彩虹粗仿宋" w:eastAsia="彩虹粗仿宋"/>
          <w:sz w:val="30"/>
        </w:rPr>
      </w:pPr>
      <w:bookmarkStart w:id="90" w:name="_Toc124325896"/>
      <w:r w:rsidRPr="00213E89">
        <w:rPr>
          <w:rFonts w:ascii="彩虹粗仿宋" w:eastAsia="彩虹粗仿宋" w:hint="eastAsia"/>
          <w:sz w:val="30"/>
        </w:rPr>
        <w:t>十二、基金份额持有人名册的保管</w:t>
      </w:r>
      <w:bookmarkEnd w:id="90"/>
    </w:p>
    <w:p w14:paraId="67D4BE50"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6795FB3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213E89">
        <w:rPr>
          <w:rFonts w:ascii="彩虹粗仿宋" w:eastAsia="彩虹粗仿宋" w:hAnsi="宋体" w:hint="eastAsia"/>
          <w:kern w:val="0"/>
          <w:sz w:val="24"/>
        </w:rPr>
        <w:t>基金托管人不得将所保管的基金份额持有人名册用于基金托管业务以外的其他用途，并应遵守保密义务。</w:t>
      </w:r>
    </w:p>
    <w:p w14:paraId="7FD48736" w14:textId="77777777" w:rsidR="001E2E54" w:rsidRPr="00213E89" w:rsidRDefault="001E2E54" w:rsidP="001E2E54">
      <w:pPr>
        <w:adjustRightInd w:val="0"/>
        <w:snapToGrid w:val="0"/>
        <w:rPr>
          <w:rFonts w:ascii="彩虹粗仿宋" w:eastAsia="彩虹粗仿宋" w:hAnsi="宋体" w:cs="Arial"/>
          <w:sz w:val="24"/>
        </w:rPr>
      </w:pPr>
    </w:p>
    <w:p w14:paraId="17540EF7" w14:textId="77777777" w:rsidR="001E2E54" w:rsidRPr="00213E89" w:rsidRDefault="001E2E54" w:rsidP="001E2E54">
      <w:pPr>
        <w:pStyle w:val="2"/>
        <w:jc w:val="center"/>
        <w:rPr>
          <w:rFonts w:ascii="彩虹粗仿宋" w:eastAsia="彩虹粗仿宋"/>
          <w:sz w:val="30"/>
        </w:rPr>
      </w:pPr>
      <w:bookmarkStart w:id="91" w:name="_Toc124325897"/>
      <w:r w:rsidRPr="00213E89">
        <w:rPr>
          <w:rFonts w:ascii="彩虹粗仿宋" w:eastAsia="彩虹粗仿宋" w:hint="eastAsia"/>
          <w:sz w:val="30"/>
        </w:rPr>
        <w:t>十三、基金有关文件档案的保存</w:t>
      </w:r>
      <w:bookmarkEnd w:id="91"/>
    </w:p>
    <w:p w14:paraId="0ECEE663"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（一）档案保存</w:t>
      </w:r>
    </w:p>
    <w:p w14:paraId="3269107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基金管理人应保存基金财产管理业务活动的记录、账册、报表和其他相关资料。</w:t>
      </w:r>
      <w:r w:rsidRPr="00213E89">
        <w:rPr>
          <w:rFonts w:ascii="彩虹粗仿宋" w:eastAsia="彩虹粗仿宋" w:hAnsi="宋体" w:cs="Arial" w:hint="eastAsia"/>
          <w:sz w:val="24"/>
        </w:rPr>
        <w:lastRenderedPageBreak/>
        <w:t>基金托管人应保存基金托管业务活动的记录、账册、报表和其他相关资料。基金管理人和基金托管人都应当按规定的期限保管。保存期限不少于15年。</w:t>
      </w:r>
    </w:p>
    <w:p w14:paraId="03A9C7C1"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（二）合同档案的建立</w:t>
      </w:r>
    </w:p>
    <w:p w14:paraId="2360E9C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1.基金管理人签署重大合同文本后，应及时将合同文本正本送达基金托管人处。</w:t>
      </w:r>
    </w:p>
    <w:p w14:paraId="57F4D5F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2.基金管理人应及时将与本基金账务处理、资金划拨等有关的合同、协议传真基金托管人。</w:t>
      </w:r>
    </w:p>
    <w:p w14:paraId="66C0ABA2"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（三）变更与协助</w:t>
      </w:r>
    </w:p>
    <w:p w14:paraId="08855653" w14:textId="77777777" w:rsidR="001E2E54" w:rsidRPr="00213E89" w:rsidRDefault="001E2E54" w:rsidP="001E2E54">
      <w:pPr>
        <w:adjustRightInd w:val="0"/>
        <w:snapToGrid w:val="0"/>
        <w:ind w:firstLineChars="200" w:firstLine="480"/>
        <w:rPr>
          <w:rFonts w:ascii="彩虹粗仿宋" w:eastAsia="彩虹粗仿宋"/>
          <w:b/>
          <w:bCs/>
          <w:sz w:val="30"/>
          <w:szCs w:val="30"/>
        </w:rPr>
      </w:pPr>
      <w:r w:rsidRPr="00213E89">
        <w:rPr>
          <w:rFonts w:ascii="彩虹粗仿宋" w:eastAsia="彩虹粗仿宋" w:hAnsi="宋体" w:cs="Arial" w:hint="eastAsia"/>
          <w:sz w:val="24"/>
        </w:rPr>
        <w:t>若基金管理人/基金托管人发生变更，未变更的一方有义务协助变更后的接任人接收相应文件。</w:t>
      </w:r>
    </w:p>
    <w:p w14:paraId="7E4D53E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（四）基金管理人和基金托管人应按各自职责完整保存原始凭证、记账凭证、基金账册、交易记录和重要合同等，承担保密义务并保存至少15年。</w:t>
      </w:r>
    </w:p>
    <w:p w14:paraId="779926D3" w14:textId="77777777" w:rsidR="001E2E54" w:rsidRPr="00213E89" w:rsidRDefault="001E2E54" w:rsidP="001E2E54">
      <w:pPr>
        <w:adjustRightInd w:val="0"/>
        <w:snapToGrid w:val="0"/>
        <w:rPr>
          <w:rFonts w:ascii="彩虹粗仿宋" w:eastAsia="彩虹粗仿宋"/>
          <w:sz w:val="30"/>
          <w:szCs w:val="30"/>
        </w:rPr>
      </w:pPr>
    </w:p>
    <w:p w14:paraId="49735F5E" w14:textId="77777777" w:rsidR="001E2E54" w:rsidRPr="00213E89" w:rsidRDefault="001E2E54" w:rsidP="001E2E54">
      <w:pPr>
        <w:pStyle w:val="2"/>
        <w:jc w:val="center"/>
        <w:rPr>
          <w:rFonts w:ascii="彩虹粗仿宋" w:eastAsia="彩虹粗仿宋"/>
          <w:sz w:val="30"/>
        </w:rPr>
      </w:pPr>
      <w:bookmarkStart w:id="92" w:name="_Toc124325898"/>
      <w:r w:rsidRPr="00213E89">
        <w:rPr>
          <w:rFonts w:ascii="彩虹粗仿宋" w:eastAsia="彩虹粗仿宋" w:hint="eastAsia"/>
          <w:sz w:val="30"/>
        </w:rPr>
        <w:t>十四、基金管理人和基金托管人的更换</w:t>
      </w:r>
      <w:bookmarkEnd w:id="92"/>
    </w:p>
    <w:p w14:paraId="6A1E769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（一）基金管理人职责终止的情形</w:t>
      </w:r>
    </w:p>
    <w:p w14:paraId="2DB81F60"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1.基金管理人职责终止的情形</w:t>
      </w:r>
    </w:p>
    <w:p w14:paraId="0B98794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有下列情形之一的，基金管理人职责终止：</w:t>
      </w:r>
    </w:p>
    <w:p w14:paraId="73712C4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(1)被依法取消基金管理资格；</w:t>
      </w:r>
    </w:p>
    <w:p w14:paraId="57BC5BF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(2)依法解散、被依法撤销或被依法宣告破产；</w:t>
      </w:r>
    </w:p>
    <w:p w14:paraId="7020C0C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(3)被基金份额持有人大会解任；</w:t>
      </w:r>
    </w:p>
    <w:p w14:paraId="3391BA3D"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(4)法律法规及中国证监会规定的和《基金合同》约定的其他情形。</w:t>
      </w:r>
    </w:p>
    <w:p w14:paraId="78A28582"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2.基金管理人的更换程序</w:t>
      </w:r>
    </w:p>
    <w:p w14:paraId="0DE8B3C8"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更换基金管理人必须依照如下程序进行：</w:t>
      </w:r>
    </w:p>
    <w:p w14:paraId="3345B45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(1)提名：新任基金管理人由基金托管人</w:t>
      </w:r>
      <w:r w:rsidRPr="00213E89">
        <w:rPr>
          <w:rFonts w:ascii="彩虹粗仿宋" w:eastAsia="彩虹粗仿宋" w:hint="eastAsia"/>
          <w:sz w:val="24"/>
        </w:rPr>
        <w:t>或由单独或合计持有10%以上(含10%)基金份额的基金份额持有人</w:t>
      </w:r>
      <w:r w:rsidRPr="00213E89">
        <w:rPr>
          <w:rFonts w:ascii="彩虹粗仿宋" w:eastAsia="彩虹粗仿宋" w:hAnsi="宋体" w:cs="Arial" w:hint="eastAsia"/>
          <w:sz w:val="24"/>
        </w:rPr>
        <w:t>提名；</w:t>
      </w:r>
    </w:p>
    <w:p w14:paraId="1423EEF5"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4192EAD2"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(3)临时基金管理人：新任基金管理人产生之前，由中国证监会指定临时基金管理人；</w:t>
      </w:r>
    </w:p>
    <w:p w14:paraId="3C474E82"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(4)备案：基金份额持有人大会选任基金管理人的决议报中国证监会备案；</w:t>
      </w:r>
    </w:p>
    <w:p w14:paraId="169BB15D"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(5)公告：基金管理人更换后，由基金托管人在更换基金管理人的基金份额持</w:t>
      </w:r>
      <w:r w:rsidRPr="00213E89">
        <w:rPr>
          <w:rFonts w:ascii="彩虹粗仿宋" w:eastAsia="彩虹粗仿宋" w:hAnsi="宋体" w:cs="Arial" w:hint="eastAsia"/>
          <w:sz w:val="24"/>
        </w:rPr>
        <w:lastRenderedPageBreak/>
        <w:t>有人大会决议生效后2日内在指定媒介公告；</w:t>
      </w:r>
    </w:p>
    <w:p w14:paraId="6DEFF1FB"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2923290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14:paraId="44EA2C0A" w14:textId="77777777" w:rsidR="001E2E54" w:rsidRPr="00213E89" w:rsidRDefault="001E2E54" w:rsidP="001E2E54">
      <w:pPr>
        <w:adjustRightInd w:val="0"/>
        <w:snapToGrid w:val="0"/>
        <w:ind w:firstLineChars="200" w:firstLine="480"/>
        <w:rPr>
          <w:rFonts w:ascii="彩虹粗仿宋" w:eastAsia="彩虹粗仿宋"/>
          <w:sz w:val="30"/>
          <w:szCs w:val="30"/>
        </w:rPr>
      </w:pPr>
      <w:r w:rsidRPr="00213E89">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66A8597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（二）基金托管人职责终止的情形</w:t>
      </w:r>
    </w:p>
    <w:p w14:paraId="637C2DC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1.基金托管人职责终止的情形</w:t>
      </w:r>
    </w:p>
    <w:p w14:paraId="2DF4EA1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有下列情形之一的，基金托管人职责终止：</w:t>
      </w:r>
    </w:p>
    <w:p w14:paraId="27C509B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(1)被依法取消基金托管资格；</w:t>
      </w:r>
    </w:p>
    <w:p w14:paraId="4D125C0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(2)依法解散、被依法撤销或被依法宣告破产；</w:t>
      </w:r>
    </w:p>
    <w:p w14:paraId="5461CC1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(3)被基金份额持有人大会解任；</w:t>
      </w:r>
    </w:p>
    <w:p w14:paraId="46DE7940"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(4)法律法规及中国证监会规定的和《基金合同》约定的其他情形。</w:t>
      </w:r>
    </w:p>
    <w:p w14:paraId="5FDE544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2.基金托管人的更换程序</w:t>
      </w:r>
    </w:p>
    <w:p w14:paraId="6F5330CE"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(1)提名：新任基金托管人由基金管理人</w:t>
      </w:r>
      <w:r w:rsidRPr="00213E89">
        <w:rPr>
          <w:rFonts w:ascii="彩虹粗仿宋" w:eastAsia="彩虹粗仿宋" w:hint="eastAsia"/>
          <w:sz w:val="24"/>
        </w:rPr>
        <w:t>或由单独或合计持有10%以上(含10%)基金份额的基金份额持有人</w:t>
      </w:r>
      <w:r w:rsidRPr="00213E89">
        <w:rPr>
          <w:rFonts w:ascii="彩虹粗仿宋" w:eastAsia="彩虹粗仿宋" w:hAnsi="宋体" w:cs="Arial" w:hint="eastAsia"/>
          <w:sz w:val="24"/>
        </w:rPr>
        <w:t>提名；</w:t>
      </w:r>
    </w:p>
    <w:p w14:paraId="65843DF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1D49A1DE"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(3)临时基金托管人：新任基金托管人产生之前，由中国证监会指定临时基金托管人；</w:t>
      </w:r>
    </w:p>
    <w:p w14:paraId="2CD38E8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(4)备案：基金份额持有人大会选任基金托管人的决议报中国证监会备案；</w:t>
      </w:r>
    </w:p>
    <w:p w14:paraId="4B0F9274"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(5)公告：基金托管人更换后，由基金管理人在更换基金托管人的基金份额持有人大会决议生效后2日内在指定媒介公告；</w:t>
      </w:r>
    </w:p>
    <w:p w14:paraId="2F725BE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p>
    <w:p w14:paraId="513DB9F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(7)审计：基金托管人职责终止的，应当按照法律法规规定聘请会计师事务所</w:t>
      </w:r>
      <w:r w:rsidRPr="00213E89">
        <w:rPr>
          <w:rFonts w:ascii="彩虹粗仿宋" w:eastAsia="彩虹粗仿宋" w:hAnsi="宋体" w:cs="Arial" w:hint="eastAsia"/>
          <w:sz w:val="24"/>
        </w:rPr>
        <w:lastRenderedPageBreak/>
        <w:t>对基金财产进行审计，并将审计结果予以公告，同时报中国证监会备案。审计费用从基金财产中列支。</w:t>
      </w:r>
    </w:p>
    <w:p w14:paraId="4813FFE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（三）基金管理人与基金托管人同时更换的条件和程序</w:t>
      </w:r>
    </w:p>
    <w:p w14:paraId="424D7CE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1BDECBC"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2.基金管理人和基金托管人的更换分别按上述程序进行；</w:t>
      </w:r>
    </w:p>
    <w:p w14:paraId="5E2FA5F6"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14:paraId="64FEBB03"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1B594A78" w14:textId="77777777" w:rsidR="001E2E54" w:rsidRPr="00213E89" w:rsidRDefault="001E2E54" w:rsidP="001E2E54">
      <w:pPr>
        <w:adjustRightInd w:val="0"/>
        <w:snapToGrid w:val="0"/>
        <w:rPr>
          <w:rFonts w:ascii="彩虹粗仿宋" w:eastAsia="彩虹粗仿宋" w:hAnsi="宋体" w:cs="Arial"/>
          <w:sz w:val="24"/>
        </w:rPr>
      </w:pPr>
    </w:p>
    <w:p w14:paraId="4B8A920B" w14:textId="77777777" w:rsidR="001E2E54" w:rsidRPr="00213E89" w:rsidRDefault="001E2E54" w:rsidP="001E2E54">
      <w:pPr>
        <w:pStyle w:val="2"/>
        <w:jc w:val="center"/>
        <w:rPr>
          <w:rFonts w:ascii="彩虹粗仿宋" w:eastAsia="彩虹粗仿宋"/>
          <w:sz w:val="30"/>
        </w:rPr>
      </w:pPr>
      <w:bookmarkStart w:id="93" w:name="_Toc124325899"/>
      <w:r w:rsidRPr="00213E89">
        <w:rPr>
          <w:rFonts w:ascii="彩虹粗仿宋" w:eastAsia="彩虹粗仿宋" w:hint="eastAsia"/>
          <w:sz w:val="30"/>
        </w:rPr>
        <w:t>十五、禁止行为</w:t>
      </w:r>
      <w:bookmarkEnd w:id="93"/>
    </w:p>
    <w:p w14:paraId="1E118F88"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本协议当事人禁止从事的行为，包括但不限于：</w:t>
      </w:r>
    </w:p>
    <w:p w14:paraId="22BC1E96" w14:textId="77777777" w:rsidR="001E2E54" w:rsidRPr="00213E89" w:rsidRDefault="001E2E54" w:rsidP="001E2E54">
      <w:pPr>
        <w:ind w:firstLineChars="200" w:firstLine="480"/>
        <w:rPr>
          <w:rFonts w:ascii="彩虹粗仿宋" w:eastAsia="彩虹粗仿宋"/>
          <w:sz w:val="24"/>
        </w:rPr>
      </w:pPr>
      <w:r w:rsidRPr="00213E89">
        <w:rPr>
          <w:rFonts w:ascii="彩虹粗仿宋" w:eastAsia="彩虹粗仿宋" w:hint="eastAsia"/>
          <w:sz w:val="24"/>
        </w:rPr>
        <w:t>（一）基金管理人、基金托管人将其固有财产或者他人财产混同于基金财产从事证券投资。</w:t>
      </w:r>
    </w:p>
    <w:p w14:paraId="25EE3397" w14:textId="77777777" w:rsidR="001E2E54" w:rsidRPr="00213E89" w:rsidRDefault="001E2E54" w:rsidP="001E2E54">
      <w:pPr>
        <w:ind w:firstLineChars="200" w:firstLine="480"/>
        <w:rPr>
          <w:rFonts w:ascii="彩虹粗仿宋" w:eastAsia="彩虹粗仿宋"/>
        </w:rPr>
      </w:pPr>
      <w:r w:rsidRPr="00213E89">
        <w:rPr>
          <w:rFonts w:ascii="彩虹粗仿宋" w:eastAsia="彩虹粗仿宋" w:hint="eastAsia"/>
          <w:sz w:val="24"/>
        </w:rPr>
        <w:t>（二）基金管理人不公平地对待其管理的不同基金财产，基金托管人不公平地对待其托管的不同基金财产。</w:t>
      </w:r>
    </w:p>
    <w:p w14:paraId="3E3DEC31" w14:textId="77777777" w:rsidR="001E2E54" w:rsidRPr="00213E89" w:rsidRDefault="001E2E54" w:rsidP="001E2E54">
      <w:pPr>
        <w:ind w:firstLineChars="200" w:firstLine="480"/>
        <w:rPr>
          <w:rFonts w:ascii="彩虹粗仿宋" w:eastAsia="彩虹粗仿宋"/>
          <w:sz w:val="24"/>
        </w:rPr>
      </w:pPr>
      <w:r w:rsidRPr="00213E89">
        <w:rPr>
          <w:rFonts w:ascii="彩虹粗仿宋" w:eastAsia="彩虹粗仿宋" w:hint="eastAsia"/>
          <w:sz w:val="24"/>
        </w:rPr>
        <w:t>（三）基金管理人、基金托管人利用基金财产为基金份额持有人以外的第三人牟取利益。</w:t>
      </w:r>
    </w:p>
    <w:p w14:paraId="689AE073" w14:textId="77777777" w:rsidR="001E2E54" w:rsidRPr="00213E89" w:rsidRDefault="001E2E54" w:rsidP="001E2E54">
      <w:pPr>
        <w:ind w:firstLineChars="200" w:firstLine="480"/>
        <w:rPr>
          <w:rFonts w:ascii="彩虹粗仿宋" w:eastAsia="彩虹粗仿宋"/>
          <w:sz w:val="24"/>
        </w:rPr>
      </w:pPr>
      <w:r w:rsidRPr="00213E89">
        <w:rPr>
          <w:rFonts w:ascii="彩虹粗仿宋" w:eastAsia="彩虹粗仿宋" w:hint="eastAsia"/>
          <w:sz w:val="24"/>
        </w:rPr>
        <w:t>（四）基金管理人、基金托管人向基金份额持有人违规承诺收益或者承担损失。</w:t>
      </w:r>
    </w:p>
    <w:p w14:paraId="18A19504" w14:textId="77777777" w:rsidR="001E2E54" w:rsidRPr="00213E89" w:rsidRDefault="001E2E54" w:rsidP="001E2E54">
      <w:pPr>
        <w:adjustRightInd w:val="0"/>
        <w:snapToGrid w:val="0"/>
        <w:ind w:firstLineChars="200" w:firstLine="480"/>
        <w:outlineLvl w:val="0"/>
        <w:rPr>
          <w:rFonts w:ascii="彩虹粗仿宋" w:eastAsia="彩虹粗仿宋" w:hAnsi="宋体" w:cs="Arial"/>
          <w:sz w:val="24"/>
        </w:rPr>
      </w:pPr>
      <w:r w:rsidRPr="00213E89">
        <w:rPr>
          <w:rFonts w:ascii="彩虹粗仿宋" w:eastAsia="彩虹粗仿宋" w:hAnsi="宋体" w:cs="Arial" w:hint="eastAsia"/>
          <w:sz w:val="24"/>
        </w:rPr>
        <w:t>（五）基金管理人、基金托管人对他人泄漏基金运作和管理过程中任何尚未按法律法规规定的方式公开披露的信息。</w:t>
      </w:r>
    </w:p>
    <w:p w14:paraId="09DE69E3" w14:textId="77777777" w:rsidR="001E2E54" w:rsidRPr="00213E89" w:rsidRDefault="001E2E54" w:rsidP="001E2E54">
      <w:pPr>
        <w:pStyle w:val="ae"/>
        <w:spacing w:line="240" w:lineRule="auto"/>
        <w:outlineLvl w:val="0"/>
        <w:rPr>
          <w:rFonts w:ascii="彩虹粗仿宋" w:eastAsia="彩虹粗仿宋" w:hAnsi="宋体" w:cs="Arial"/>
          <w:szCs w:val="24"/>
        </w:rPr>
      </w:pPr>
      <w:r w:rsidRPr="00213E89">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3490DC1E" w14:textId="77777777" w:rsidR="001E2E54" w:rsidRPr="00213E89" w:rsidRDefault="001E2E54" w:rsidP="001E2E54">
      <w:pPr>
        <w:pStyle w:val="ae"/>
        <w:outlineLvl w:val="0"/>
        <w:rPr>
          <w:rFonts w:ascii="彩虹粗仿宋" w:eastAsia="彩虹粗仿宋" w:hAnsi="宋体" w:cs="Arial"/>
          <w:szCs w:val="24"/>
        </w:rPr>
      </w:pPr>
      <w:r w:rsidRPr="00213E89">
        <w:rPr>
          <w:rFonts w:ascii="彩虹粗仿宋" w:eastAsia="彩虹粗仿宋" w:hAnsi="宋体" w:cs="Arial" w:hint="eastAsia"/>
        </w:rPr>
        <w:t>（七）基金管理人、基金托管人在行政上、财务上不独立,其高级管理人员和其</w:t>
      </w:r>
      <w:r w:rsidRPr="00213E89">
        <w:rPr>
          <w:rFonts w:ascii="彩虹粗仿宋" w:eastAsia="彩虹粗仿宋" w:hAnsi="宋体" w:cs="Arial" w:hint="eastAsia"/>
          <w:szCs w:val="24"/>
        </w:rPr>
        <w:t>他从业人员相互兼职。</w:t>
      </w:r>
    </w:p>
    <w:p w14:paraId="34593CA5" w14:textId="77777777" w:rsidR="001E2E54" w:rsidRPr="00213E89" w:rsidRDefault="001E2E54" w:rsidP="001E2E54">
      <w:pPr>
        <w:pStyle w:val="ae"/>
        <w:outlineLvl w:val="0"/>
        <w:rPr>
          <w:rFonts w:ascii="彩虹粗仿宋" w:eastAsia="彩虹粗仿宋" w:hAnsi="宋体" w:cs="Arial"/>
          <w:szCs w:val="24"/>
        </w:rPr>
      </w:pPr>
      <w:r w:rsidRPr="00213E89">
        <w:rPr>
          <w:rFonts w:ascii="彩虹粗仿宋" w:eastAsia="彩虹粗仿宋" w:hAnsi="宋体" w:cs="Arial" w:hint="eastAsia"/>
          <w:szCs w:val="24"/>
        </w:rPr>
        <w:lastRenderedPageBreak/>
        <w:t>（八）基金托管人私自动用或处分基金财产，根据基金管理人的合法指令、《基金合同》或托管协议的规定进行处分的除外。</w:t>
      </w:r>
    </w:p>
    <w:p w14:paraId="5E78664C" w14:textId="77777777" w:rsidR="001E2E54" w:rsidRPr="007F0B8C" w:rsidRDefault="001E2E54" w:rsidP="001E2E54">
      <w:pPr>
        <w:pStyle w:val="ae"/>
        <w:outlineLvl w:val="0"/>
        <w:rPr>
          <w:rFonts w:ascii="彩虹粗仿宋" w:eastAsia="彩虹粗仿宋" w:hAnsi="宋体" w:cs="Arial"/>
          <w:szCs w:val="24"/>
        </w:rPr>
      </w:pPr>
      <w:r w:rsidRPr="00213E89">
        <w:rPr>
          <w:rFonts w:ascii="彩虹粗仿宋" w:eastAsia="彩虹粗仿宋" w:hAnsi="宋体" w:cs="Arial" w:hint="eastAsia"/>
          <w:szCs w:val="24"/>
        </w:rPr>
        <w:t>（九）</w:t>
      </w:r>
      <w:r w:rsidRPr="007F0B8C">
        <w:rPr>
          <w:rFonts w:ascii="彩虹粗仿宋" w:eastAsia="彩虹粗仿宋" w:hAnsi="宋体" w:cs="Arial" w:hint="eastAsia"/>
          <w:szCs w:val="24"/>
        </w:rPr>
        <w:t>基金财产</w:t>
      </w:r>
      <w:r w:rsidRPr="00213E89">
        <w:rPr>
          <w:rFonts w:ascii="彩虹粗仿宋" w:eastAsia="彩虹粗仿宋" w:hAnsi="宋体" w:cs="Arial" w:hint="eastAsia"/>
          <w:szCs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行政法规或监管部门取消或调整上述禁止性规定，如适用于本基金，基金管理人在履行适当程序后，则本基金投资按照取消或调整后的规定执行。</w:t>
      </w:r>
    </w:p>
    <w:p w14:paraId="4BF96214" w14:textId="77777777" w:rsidR="001E2E54" w:rsidRPr="007F0B8C" w:rsidRDefault="001E2E54" w:rsidP="001E2E54">
      <w:pPr>
        <w:pStyle w:val="ae"/>
        <w:outlineLvl w:val="0"/>
        <w:rPr>
          <w:rFonts w:ascii="彩虹粗仿宋" w:eastAsia="彩虹粗仿宋" w:hAnsi="宋体" w:cs="Arial"/>
          <w:szCs w:val="24"/>
        </w:rPr>
      </w:pPr>
      <w:r w:rsidRPr="007F0B8C">
        <w:rPr>
          <w:rFonts w:ascii="彩虹粗仿宋" w:eastAsia="彩虹粗仿宋" w:hAnsi="宋体" w:cs="Arial" w:hint="eastAsia"/>
          <w:szCs w:val="24"/>
        </w:rPr>
        <w:t>（十）法律法规和《基金合同》禁止的其他行为，以及依照法律、行</w:t>
      </w:r>
      <w:r w:rsidRPr="00682740">
        <w:rPr>
          <w:rFonts w:ascii="彩虹粗仿宋" w:eastAsia="彩虹粗仿宋" w:hAnsi="宋体" w:cs="Arial" w:hint="eastAsia"/>
          <w:szCs w:val="24"/>
        </w:rPr>
        <w:t>政法规和中国证监会有关规定禁止基金管理人、基金托管人从事的其他行为。</w:t>
      </w:r>
    </w:p>
    <w:p w14:paraId="39346565" w14:textId="77777777" w:rsidR="001E2E54" w:rsidRPr="00213E89" w:rsidRDefault="001E2E54" w:rsidP="001E2E54">
      <w:pPr>
        <w:pStyle w:val="ae"/>
        <w:outlineLvl w:val="0"/>
        <w:rPr>
          <w:rFonts w:ascii="彩虹粗仿宋" w:eastAsia="彩虹粗仿宋" w:hAnsi="宋体" w:cs="Arial"/>
          <w:szCs w:val="24"/>
        </w:rPr>
      </w:pPr>
    </w:p>
    <w:p w14:paraId="2A229C26" w14:textId="77777777" w:rsidR="001E2E54" w:rsidRPr="007F0B8C" w:rsidRDefault="001E2E54" w:rsidP="001E2E54">
      <w:pPr>
        <w:pStyle w:val="2"/>
        <w:jc w:val="center"/>
        <w:rPr>
          <w:rFonts w:ascii="彩虹粗仿宋" w:eastAsia="彩虹粗仿宋"/>
          <w:sz w:val="30"/>
        </w:rPr>
      </w:pPr>
      <w:bookmarkStart w:id="94" w:name="_Toc124325900"/>
      <w:r w:rsidRPr="007F0B8C">
        <w:rPr>
          <w:rFonts w:ascii="彩虹粗仿宋" w:eastAsia="彩虹粗仿宋" w:hint="eastAsia"/>
          <w:sz w:val="30"/>
        </w:rPr>
        <w:t>十六、托管协议的变更、终止与基金财产的清算</w:t>
      </w:r>
      <w:bookmarkEnd w:id="94"/>
    </w:p>
    <w:p w14:paraId="0CCD2A16" w14:textId="77777777" w:rsidR="001E2E54" w:rsidRPr="00682740" w:rsidRDefault="001E2E54" w:rsidP="001E2E54">
      <w:pPr>
        <w:adjustRightInd w:val="0"/>
        <w:snapToGrid w:val="0"/>
        <w:ind w:firstLineChars="200" w:firstLine="480"/>
        <w:rPr>
          <w:rFonts w:ascii="彩虹粗仿宋" w:eastAsia="彩虹粗仿宋" w:hAnsi="宋体" w:cs="Arial"/>
          <w:sz w:val="24"/>
        </w:rPr>
      </w:pPr>
      <w:r w:rsidRPr="007F0B8C">
        <w:rPr>
          <w:rFonts w:ascii="彩虹粗仿宋" w:eastAsia="彩虹粗仿宋" w:hAnsi="宋体" w:cs="Arial" w:hint="eastAsia"/>
          <w:sz w:val="24"/>
        </w:rPr>
        <w:t>（一）托管协议的变更程序</w:t>
      </w:r>
    </w:p>
    <w:p w14:paraId="35D43E06" w14:textId="77777777" w:rsidR="001E2E54" w:rsidRPr="00076117" w:rsidRDefault="001E2E54" w:rsidP="001E2E54">
      <w:pPr>
        <w:adjustRightInd w:val="0"/>
        <w:snapToGrid w:val="0"/>
        <w:ind w:firstLineChars="200" w:firstLine="480"/>
        <w:rPr>
          <w:rFonts w:ascii="彩虹粗仿宋" w:eastAsia="彩虹粗仿宋"/>
          <w:sz w:val="30"/>
          <w:szCs w:val="30"/>
        </w:rPr>
      </w:pPr>
      <w:r w:rsidRPr="00682740">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r w:rsidRPr="00076117">
        <w:rPr>
          <w:rFonts w:ascii="彩虹粗仿宋" w:eastAsia="彩虹粗仿宋" w:hAnsi="宋体" w:cs="Arial" w:hint="eastAsia"/>
          <w:sz w:val="24"/>
        </w:rPr>
        <w:t>。</w:t>
      </w:r>
    </w:p>
    <w:p w14:paraId="2A5C3037" w14:textId="77777777" w:rsidR="001E2E54" w:rsidRPr="00163E45" w:rsidRDefault="001E2E54" w:rsidP="001E2E54">
      <w:pPr>
        <w:adjustRightInd w:val="0"/>
        <w:snapToGrid w:val="0"/>
        <w:ind w:firstLineChars="200" w:firstLine="480"/>
        <w:rPr>
          <w:rFonts w:ascii="彩虹粗仿宋" w:eastAsia="彩虹粗仿宋" w:hAnsi="宋体" w:cs="Arial"/>
          <w:sz w:val="24"/>
        </w:rPr>
      </w:pPr>
      <w:r w:rsidRPr="00076117">
        <w:rPr>
          <w:rFonts w:ascii="彩虹粗仿宋" w:eastAsia="彩虹粗仿宋" w:hAnsi="宋体" w:cs="Arial" w:hint="eastAsia"/>
          <w:sz w:val="24"/>
        </w:rPr>
        <w:t>（二）托管协议终止的情形</w:t>
      </w:r>
    </w:p>
    <w:p w14:paraId="2DB28520" w14:textId="77777777" w:rsidR="001E2E54" w:rsidRPr="00E1277A" w:rsidRDefault="001E2E54" w:rsidP="001E2E54">
      <w:pPr>
        <w:adjustRightInd w:val="0"/>
        <w:snapToGrid w:val="0"/>
        <w:ind w:firstLineChars="200" w:firstLine="480"/>
        <w:rPr>
          <w:rFonts w:ascii="彩虹粗仿宋" w:eastAsia="彩虹粗仿宋" w:hAnsi="宋体" w:cs="Arial"/>
          <w:sz w:val="24"/>
        </w:rPr>
      </w:pPr>
      <w:r w:rsidRPr="00E1277A">
        <w:rPr>
          <w:rFonts w:ascii="彩虹粗仿宋" w:eastAsia="彩虹粗仿宋" w:hAnsi="宋体" w:cs="Arial" w:hint="eastAsia"/>
          <w:sz w:val="24"/>
        </w:rPr>
        <w:t>1.《基金合同》终止；</w:t>
      </w:r>
    </w:p>
    <w:p w14:paraId="34A9D99E" w14:textId="77777777" w:rsidR="001E2E54" w:rsidRPr="000E24CF" w:rsidRDefault="001E2E54" w:rsidP="001E2E54">
      <w:pPr>
        <w:adjustRightInd w:val="0"/>
        <w:snapToGrid w:val="0"/>
        <w:ind w:firstLineChars="200" w:firstLine="480"/>
        <w:rPr>
          <w:rFonts w:ascii="彩虹粗仿宋" w:eastAsia="彩虹粗仿宋" w:hAnsi="宋体" w:cs="Arial"/>
          <w:sz w:val="24"/>
        </w:rPr>
      </w:pPr>
      <w:r w:rsidRPr="000E24CF">
        <w:rPr>
          <w:rFonts w:ascii="彩虹粗仿宋" w:eastAsia="彩虹粗仿宋" w:hAnsi="宋体" w:cs="Arial" w:hint="eastAsia"/>
          <w:sz w:val="24"/>
        </w:rPr>
        <w:t>2.基金托管人解散、依法被撤销、破产或由其他基金托管人接管基金资产；</w:t>
      </w:r>
    </w:p>
    <w:p w14:paraId="730E56B1" w14:textId="77777777" w:rsidR="001E2E54" w:rsidRPr="00B968B1" w:rsidRDefault="001E2E54" w:rsidP="001E2E54">
      <w:pPr>
        <w:adjustRightInd w:val="0"/>
        <w:snapToGrid w:val="0"/>
        <w:ind w:firstLineChars="200" w:firstLine="480"/>
        <w:rPr>
          <w:rFonts w:ascii="彩虹粗仿宋" w:eastAsia="彩虹粗仿宋" w:hAnsi="宋体" w:cs="Arial"/>
          <w:sz w:val="24"/>
        </w:rPr>
      </w:pPr>
      <w:r w:rsidRPr="002E5777">
        <w:rPr>
          <w:rFonts w:ascii="彩虹粗仿宋" w:eastAsia="彩虹粗仿宋" w:hAnsi="宋体" w:cs="Arial" w:hint="eastAsia"/>
          <w:sz w:val="24"/>
        </w:rPr>
        <w:t>3.基金管理人解散、依法被撤销、破产或由其他基金管理人接管基金管理权；</w:t>
      </w:r>
    </w:p>
    <w:p w14:paraId="0820AB68" w14:textId="77777777" w:rsidR="001E2E54" w:rsidRPr="00B968B1" w:rsidRDefault="001E2E54" w:rsidP="001E2E54">
      <w:pPr>
        <w:adjustRightInd w:val="0"/>
        <w:snapToGrid w:val="0"/>
        <w:ind w:firstLineChars="200" w:firstLine="480"/>
        <w:rPr>
          <w:rFonts w:ascii="彩虹粗仿宋" w:eastAsia="彩虹粗仿宋" w:hAnsi="宋体" w:cs="Arial"/>
          <w:sz w:val="24"/>
        </w:rPr>
      </w:pPr>
      <w:r w:rsidRPr="00B968B1">
        <w:rPr>
          <w:rFonts w:ascii="彩虹粗仿宋" w:eastAsia="彩虹粗仿宋" w:hAnsi="宋体" w:cs="Arial" w:hint="eastAsia"/>
          <w:sz w:val="24"/>
        </w:rPr>
        <w:t>4.发生法律法规或《基金合同》规定的终止事项。</w:t>
      </w:r>
    </w:p>
    <w:p w14:paraId="685C65DB"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（三）基金财产的清算</w:t>
      </w:r>
    </w:p>
    <w:p w14:paraId="3BBC81CA"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49CBE631"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w:t>
      </w:r>
      <w:r w:rsidRPr="00213E89">
        <w:rPr>
          <w:rFonts w:ascii="彩虹粗仿宋" w:eastAsia="彩虹粗仿宋" w:hAnsi="宋体" w:cs="Arial" w:hint="eastAsia"/>
          <w:sz w:val="24"/>
        </w:rPr>
        <w:lastRenderedPageBreak/>
        <w:t>基金财产清算小组可以聘用必要的工作人员。</w:t>
      </w:r>
    </w:p>
    <w:p w14:paraId="2E4ACE6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06DD0EC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4.基金财产清算程序：</w:t>
      </w:r>
    </w:p>
    <w:p w14:paraId="698C951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(1)《基金合同》终止情形出现时，由基金财产清算小组统一接管基金；</w:t>
      </w:r>
    </w:p>
    <w:p w14:paraId="5140D1B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(2)对基金财产和债权债务进行清理和确认；</w:t>
      </w:r>
    </w:p>
    <w:p w14:paraId="3EBB7B48"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(3)对基金财产进行估值和变现；</w:t>
      </w:r>
    </w:p>
    <w:p w14:paraId="39754C6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(4)制作清算报告；</w:t>
      </w:r>
    </w:p>
    <w:p w14:paraId="6400DDB0"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(5)聘请会计师事务所对清算报告进行外部审计，聘请律师事务所对清算报告出具法律意见书；</w:t>
      </w:r>
    </w:p>
    <w:p w14:paraId="104593B7"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(6)将清算报告报中国证监会备案并公告；</w:t>
      </w:r>
    </w:p>
    <w:p w14:paraId="584080BC"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(7)对基金剩余财产进行分配。</w:t>
      </w:r>
    </w:p>
    <w:p w14:paraId="3D97A169" w14:textId="77777777" w:rsidR="001E2E54" w:rsidRPr="007F0B8C"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5.基金财产清算的期限为</w:t>
      </w:r>
      <w:r w:rsidRPr="00213E89">
        <w:rPr>
          <w:rFonts w:ascii="彩虹粗仿宋" w:eastAsia="彩虹粗仿宋" w:hAnsi="宋体" w:cs="Arial"/>
          <w:sz w:val="24"/>
        </w:rPr>
        <w:t>6</w:t>
      </w:r>
      <w:r w:rsidRPr="00213E89">
        <w:rPr>
          <w:rFonts w:ascii="彩虹粗仿宋" w:eastAsia="彩虹粗仿宋" w:hAnsi="宋体" w:cs="Arial" w:hint="eastAsia"/>
          <w:sz w:val="24"/>
        </w:rPr>
        <w:t>个</w:t>
      </w:r>
      <w:r w:rsidRPr="007F0B8C">
        <w:rPr>
          <w:rFonts w:ascii="彩虹粗仿宋" w:eastAsia="彩虹粗仿宋" w:hAnsi="宋体" w:cs="Arial" w:hint="eastAsia"/>
          <w:sz w:val="24"/>
        </w:rPr>
        <w:t>月。</w:t>
      </w:r>
    </w:p>
    <w:p w14:paraId="7D180F4F" w14:textId="77777777" w:rsidR="001E2E54" w:rsidRPr="00682740" w:rsidRDefault="001E2E54" w:rsidP="001E2E54">
      <w:pPr>
        <w:adjustRightInd w:val="0"/>
        <w:snapToGrid w:val="0"/>
        <w:ind w:firstLineChars="200" w:firstLine="480"/>
        <w:rPr>
          <w:rFonts w:ascii="彩虹粗仿宋" w:eastAsia="彩虹粗仿宋" w:hAnsi="宋体" w:cs="Arial"/>
          <w:sz w:val="24"/>
        </w:rPr>
      </w:pPr>
      <w:r w:rsidRPr="007F0B8C">
        <w:rPr>
          <w:rFonts w:ascii="彩虹粗仿宋" w:eastAsia="彩虹粗仿宋" w:hAnsi="宋体" w:cs="Arial" w:hint="eastAsia"/>
          <w:sz w:val="24"/>
        </w:rPr>
        <w:t>6.</w:t>
      </w:r>
      <w:r w:rsidRPr="00682740">
        <w:rPr>
          <w:rFonts w:ascii="彩虹粗仿宋" w:eastAsia="彩虹粗仿宋" w:hAnsi="宋体" w:cs="Arial" w:hint="eastAsia"/>
          <w:sz w:val="24"/>
        </w:rPr>
        <w:t>清算费用</w:t>
      </w:r>
    </w:p>
    <w:p w14:paraId="1F10458F" w14:textId="77777777" w:rsidR="001E2E54" w:rsidRPr="00076117" w:rsidRDefault="001E2E54" w:rsidP="001E2E54">
      <w:pPr>
        <w:adjustRightInd w:val="0"/>
        <w:snapToGrid w:val="0"/>
        <w:ind w:firstLineChars="200" w:firstLine="480"/>
        <w:rPr>
          <w:rFonts w:ascii="彩虹粗仿宋" w:eastAsia="彩虹粗仿宋" w:hAnsi="宋体" w:cs="Arial"/>
          <w:sz w:val="24"/>
        </w:rPr>
      </w:pPr>
      <w:r w:rsidRPr="00682740">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4E493C2A" w14:textId="77777777" w:rsidR="001E2E54" w:rsidRPr="00076117" w:rsidRDefault="001E2E54" w:rsidP="001E2E54">
      <w:pPr>
        <w:adjustRightInd w:val="0"/>
        <w:snapToGrid w:val="0"/>
        <w:ind w:firstLineChars="200" w:firstLine="480"/>
        <w:rPr>
          <w:rFonts w:ascii="彩虹粗仿宋" w:eastAsia="彩虹粗仿宋" w:hAnsi="宋体" w:cs="Arial"/>
          <w:sz w:val="24"/>
        </w:rPr>
      </w:pPr>
      <w:r w:rsidRPr="00076117">
        <w:rPr>
          <w:rFonts w:ascii="彩虹粗仿宋" w:eastAsia="彩虹粗仿宋" w:hAnsi="宋体" w:cs="Arial" w:hint="eastAsia"/>
          <w:sz w:val="24"/>
        </w:rPr>
        <w:t>7.基金财产清算剩余资产的分配</w:t>
      </w:r>
    </w:p>
    <w:p w14:paraId="6A960074" w14:textId="77777777" w:rsidR="001E2E54" w:rsidRPr="00163E45" w:rsidRDefault="001E2E54" w:rsidP="001E2E54">
      <w:pPr>
        <w:adjustRightInd w:val="0"/>
        <w:snapToGrid w:val="0"/>
        <w:ind w:firstLineChars="200" w:firstLine="480"/>
        <w:rPr>
          <w:rFonts w:ascii="彩虹粗仿宋" w:eastAsia="彩虹粗仿宋" w:hAnsi="宋体" w:cs="Arial"/>
          <w:sz w:val="24"/>
        </w:rPr>
      </w:pPr>
      <w:r w:rsidRPr="00076117">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179C633F" w14:textId="77777777" w:rsidR="001E2E54" w:rsidRPr="00E1277A" w:rsidRDefault="001E2E54" w:rsidP="001E2E54">
      <w:pPr>
        <w:adjustRightInd w:val="0"/>
        <w:snapToGrid w:val="0"/>
        <w:ind w:firstLineChars="200" w:firstLine="480"/>
        <w:rPr>
          <w:rFonts w:ascii="彩虹粗仿宋" w:eastAsia="彩虹粗仿宋" w:hAnsi="宋体" w:cs="Arial"/>
          <w:sz w:val="24"/>
        </w:rPr>
      </w:pPr>
      <w:r w:rsidRPr="00E1277A">
        <w:rPr>
          <w:rFonts w:ascii="彩虹粗仿宋" w:eastAsia="彩虹粗仿宋" w:hAnsi="宋体" w:cs="Arial" w:hint="eastAsia"/>
          <w:sz w:val="24"/>
        </w:rPr>
        <w:t>8.基金财产清算的公告</w:t>
      </w:r>
    </w:p>
    <w:p w14:paraId="65981A16" w14:textId="77777777" w:rsidR="001E2E54" w:rsidRPr="007F0B8C" w:rsidRDefault="001E2E54" w:rsidP="001E2E54">
      <w:pPr>
        <w:adjustRightInd w:val="0"/>
        <w:snapToGrid w:val="0"/>
        <w:ind w:firstLineChars="200" w:firstLine="480"/>
        <w:rPr>
          <w:rFonts w:ascii="彩虹粗仿宋" w:eastAsia="彩虹粗仿宋" w:hAnsi="宋体" w:cs="Arial"/>
          <w:sz w:val="24"/>
        </w:rPr>
      </w:pPr>
      <w:r w:rsidRPr="00E1277A">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E24CF">
        <w:rPr>
          <w:rFonts w:ascii="彩虹粗仿宋" w:eastAsia="彩虹粗仿宋" w:hAnsi="宋体" w:cs="Arial" w:hint="eastAsia"/>
          <w:sz w:val="24"/>
        </w:rPr>
        <w:t>5个工作日内由基金财产清算小组进行公告。</w:t>
      </w:r>
    </w:p>
    <w:p w14:paraId="172DB2A9" w14:textId="77777777" w:rsidR="001E2E54" w:rsidRPr="00682740" w:rsidRDefault="001E2E54" w:rsidP="001E2E54">
      <w:pPr>
        <w:adjustRightInd w:val="0"/>
        <w:snapToGrid w:val="0"/>
        <w:ind w:firstLineChars="200" w:firstLine="480"/>
        <w:rPr>
          <w:rFonts w:ascii="彩虹粗仿宋" w:eastAsia="彩虹粗仿宋" w:hAnsi="宋体" w:cs="Arial"/>
          <w:sz w:val="24"/>
        </w:rPr>
      </w:pPr>
      <w:r w:rsidRPr="007F0B8C">
        <w:rPr>
          <w:rFonts w:ascii="彩虹粗仿宋" w:eastAsia="彩虹粗仿宋" w:hAnsi="宋体" w:cs="Arial" w:hint="eastAsia"/>
          <w:sz w:val="24"/>
        </w:rPr>
        <w:t>9.</w:t>
      </w:r>
      <w:r w:rsidRPr="00682740">
        <w:rPr>
          <w:rFonts w:ascii="彩虹粗仿宋" w:eastAsia="彩虹粗仿宋" w:hAnsi="宋体" w:cs="Arial" w:hint="eastAsia"/>
          <w:sz w:val="24"/>
        </w:rPr>
        <w:t>基金财产清算账册及文件的保存</w:t>
      </w:r>
    </w:p>
    <w:p w14:paraId="4F2BA9C0" w14:textId="77777777" w:rsidR="001E2E54" w:rsidRPr="00076117" w:rsidRDefault="001E2E54" w:rsidP="001E2E54">
      <w:pPr>
        <w:adjustRightInd w:val="0"/>
        <w:snapToGrid w:val="0"/>
        <w:ind w:firstLineChars="200" w:firstLine="480"/>
        <w:rPr>
          <w:rFonts w:ascii="彩虹粗仿宋" w:eastAsia="彩虹粗仿宋" w:hAnsi="宋体" w:cs="Arial"/>
          <w:sz w:val="24"/>
        </w:rPr>
      </w:pPr>
      <w:r w:rsidRPr="00682740">
        <w:rPr>
          <w:rFonts w:ascii="彩虹粗仿宋" w:eastAsia="彩虹粗仿宋" w:hAnsi="宋体" w:cs="Arial" w:hint="eastAsia"/>
          <w:sz w:val="24"/>
        </w:rPr>
        <w:t>基金财产清算账册及有关文件由基金托管人保存</w:t>
      </w:r>
      <w:r w:rsidRPr="00076117">
        <w:rPr>
          <w:rFonts w:ascii="彩虹粗仿宋" w:eastAsia="彩虹粗仿宋" w:hAnsi="宋体" w:cs="Arial" w:hint="eastAsia"/>
          <w:sz w:val="24"/>
        </w:rPr>
        <w:t>15年以上。</w:t>
      </w:r>
    </w:p>
    <w:p w14:paraId="591C18F8" w14:textId="77777777" w:rsidR="001E2E54" w:rsidRPr="00076117" w:rsidRDefault="001E2E54" w:rsidP="001E2E54">
      <w:pPr>
        <w:adjustRightInd w:val="0"/>
        <w:snapToGrid w:val="0"/>
        <w:rPr>
          <w:rFonts w:ascii="彩虹粗仿宋" w:eastAsia="彩虹粗仿宋" w:hAnsi="宋体" w:cs="Arial"/>
          <w:sz w:val="24"/>
        </w:rPr>
      </w:pPr>
    </w:p>
    <w:p w14:paraId="25F6C35A" w14:textId="77777777" w:rsidR="001E2E54" w:rsidRPr="00163E45" w:rsidRDefault="001E2E54" w:rsidP="001E2E54">
      <w:pPr>
        <w:pStyle w:val="2"/>
        <w:jc w:val="center"/>
        <w:rPr>
          <w:rFonts w:ascii="彩虹粗仿宋" w:eastAsia="彩虹粗仿宋"/>
          <w:sz w:val="30"/>
        </w:rPr>
      </w:pPr>
      <w:bookmarkStart w:id="95" w:name="_Toc124325901"/>
      <w:r w:rsidRPr="00076117">
        <w:rPr>
          <w:rFonts w:ascii="彩虹粗仿宋" w:eastAsia="彩虹粗仿宋" w:hint="eastAsia"/>
          <w:sz w:val="30"/>
        </w:rPr>
        <w:t>十七、违约责任</w:t>
      </w:r>
      <w:bookmarkEnd w:id="95"/>
    </w:p>
    <w:p w14:paraId="06B124B2" w14:textId="77777777" w:rsidR="001E2E54" w:rsidRPr="00E1277A" w:rsidRDefault="001E2E54" w:rsidP="001E2E54">
      <w:pPr>
        <w:adjustRightInd w:val="0"/>
        <w:snapToGrid w:val="0"/>
        <w:ind w:firstLineChars="200" w:firstLine="480"/>
        <w:outlineLvl w:val="0"/>
        <w:rPr>
          <w:rFonts w:ascii="彩虹粗仿宋" w:eastAsia="彩虹粗仿宋" w:hAnsi="宋体" w:cs="Arial"/>
          <w:sz w:val="24"/>
        </w:rPr>
      </w:pPr>
      <w:r w:rsidRPr="00E1277A">
        <w:rPr>
          <w:rFonts w:ascii="彩虹粗仿宋" w:eastAsia="彩虹粗仿宋" w:hAnsi="宋体" w:cs="Arial" w:hint="eastAsia"/>
          <w:sz w:val="24"/>
        </w:rPr>
        <w:t>（一）基金管理人、基金托管人不履行本协议或履行本协议不符合约定的，应当承担违约责任。</w:t>
      </w:r>
    </w:p>
    <w:p w14:paraId="54D981B3" w14:textId="77777777" w:rsidR="001E2E54" w:rsidRPr="000E24CF" w:rsidRDefault="001E2E54" w:rsidP="001E2E54">
      <w:pPr>
        <w:adjustRightInd w:val="0"/>
        <w:snapToGrid w:val="0"/>
        <w:ind w:firstLineChars="200" w:firstLine="480"/>
        <w:outlineLvl w:val="0"/>
        <w:rPr>
          <w:rFonts w:ascii="彩虹粗仿宋" w:eastAsia="彩虹粗仿宋" w:hAnsi="宋体" w:cs="Arial"/>
          <w:sz w:val="24"/>
        </w:rPr>
      </w:pPr>
      <w:r w:rsidRPr="00E1277A">
        <w:rPr>
          <w:rFonts w:ascii="彩虹粗仿宋" w:eastAsia="彩虹粗仿宋" w:hAnsi="宋体" w:cs="Arial" w:hint="eastAsia"/>
          <w:sz w:val="24"/>
        </w:rPr>
        <w:lastRenderedPageBreak/>
        <w:t>（二）基金管理人、基金托管人在履行各自职责的过程中，违反《基金法》等法律法规</w:t>
      </w:r>
      <w:r w:rsidRPr="000E24CF">
        <w:rPr>
          <w:rFonts w:ascii="彩虹粗仿宋" w:eastAsia="彩虹粗仿宋" w:hAnsi="宋体" w:cs="Arial"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3751A358" w14:textId="77777777" w:rsidR="001E2E54" w:rsidRPr="000E24CF" w:rsidRDefault="001E2E54" w:rsidP="001E2E54">
      <w:pPr>
        <w:adjustRightInd w:val="0"/>
        <w:snapToGrid w:val="0"/>
        <w:ind w:firstLineChars="200" w:firstLine="480"/>
        <w:outlineLvl w:val="0"/>
        <w:rPr>
          <w:rFonts w:ascii="彩虹粗仿宋" w:eastAsia="彩虹粗仿宋" w:hAnsi="宋体" w:cs="Arial"/>
          <w:sz w:val="24"/>
        </w:rPr>
      </w:pPr>
      <w:r w:rsidRPr="000E24CF">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1F42F59" w14:textId="77777777" w:rsidR="001E2E54" w:rsidRPr="002E5777" w:rsidRDefault="001E2E54" w:rsidP="001E2E54">
      <w:pPr>
        <w:adjustRightInd w:val="0"/>
        <w:snapToGrid w:val="0"/>
        <w:ind w:firstLineChars="200" w:firstLine="480"/>
        <w:rPr>
          <w:rFonts w:ascii="彩虹粗仿宋" w:eastAsia="彩虹粗仿宋" w:hAnsi="宋体" w:cs="Arial"/>
          <w:sz w:val="24"/>
        </w:rPr>
      </w:pPr>
      <w:r w:rsidRPr="000E24CF">
        <w:rPr>
          <w:rFonts w:ascii="彩虹粗仿宋" w:eastAsia="彩虹粗仿宋" w:hAnsi="宋体" w:cs="Arial" w:hint="eastAsia"/>
          <w:sz w:val="24"/>
        </w:rPr>
        <w:t>1.不可抗力；</w:t>
      </w:r>
    </w:p>
    <w:p w14:paraId="1FC95502" w14:textId="77777777" w:rsidR="001E2E54" w:rsidRPr="00B968B1" w:rsidRDefault="001E2E54" w:rsidP="001E2E54">
      <w:pPr>
        <w:adjustRightInd w:val="0"/>
        <w:snapToGrid w:val="0"/>
        <w:ind w:firstLineChars="200" w:firstLine="480"/>
        <w:rPr>
          <w:rFonts w:ascii="彩虹粗仿宋" w:eastAsia="彩虹粗仿宋" w:hAnsi="宋体" w:cs="Arial"/>
          <w:sz w:val="24"/>
        </w:rPr>
      </w:pPr>
      <w:r w:rsidRPr="002E5777">
        <w:rPr>
          <w:rFonts w:ascii="彩虹粗仿宋" w:eastAsia="彩虹粗仿宋" w:hAnsi="宋体" w:cs="Arial" w:hint="eastAsia"/>
          <w:sz w:val="24"/>
        </w:rPr>
        <w:t>2.基金管理人和/</w:t>
      </w:r>
      <w:r w:rsidRPr="00B968B1">
        <w:rPr>
          <w:rFonts w:ascii="彩虹粗仿宋" w:eastAsia="彩虹粗仿宋" w:hAnsi="宋体" w:cs="Arial" w:hint="eastAsia"/>
          <w:sz w:val="24"/>
        </w:rPr>
        <w:t>或基金托管人按照当时有效的法律法规或中国证监会的规定作为或不作为而造成的损失等；</w:t>
      </w:r>
    </w:p>
    <w:p w14:paraId="09CEE1E1" w14:textId="20C3E2ED" w:rsidR="001E2E54"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3.基金管理人由于按照《基金合同》规定的投资原则投资或不投资造成的直接损失等</w:t>
      </w:r>
      <w:r w:rsidR="00DA4FF1">
        <w:rPr>
          <w:rFonts w:ascii="彩虹粗仿宋" w:eastAsia="彩虹粗仿宋" w:hAnsi="宋体" w:cs="Arial" w:hint="eastAsia"/>
          <w:sz w:val="24"/>
        </w:rPr>
        <w:t>。</w:t>
      </w:r>
    </w:p>
    <w:p w14:paraId="60BC3866" w14:textId="77777777" w:rsidR="001E2E54" w:rsidRPr="007F0B8C" w:rsidRDefault="001E2E54" w:rsidP="001E2E54">
      <w:pPr>
        <w:adjustRightInd w:val="0"/>
        <w:snapToGrid w:val="0"/>
        <w:ind w:firstLineChars="200" w:firstLine="480"/>
        <w:rPr>
          <w:rFonts w:ascii="彩虹粗仿宋" w:eastAsia="彩虹粗仿宋" w:hAnsi="宋体" w:cs="Arial"/>
          <w:sz w:val="24"/>
        </w:rPr>
      </w:pPr>
      <w:r w:rsidRPr="000E24CF">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2FCC7BB8" w14:textId="77777777" w:rsidR="001E2E54" w:rsidRPr="00682740" w:rsidRDefault="001E2E54" w:rsidP="001E2E54">
      <w:pPr>
        <w:adjustRightInd w:val="0"/>
        <w:snapToGrid w:val="0"/>
        <w:ind w:firstLineChars="200" w:firstLine="480"/>
        <w:outlineLvl w:val="0"/>
        <w:rPr>
          <w:rFonts w:ascii="彩虹粗仿宋" w:eastAsia="彩虹粗仿宋" w:hAnsi="宋体" w:cs="Arial"/>
          <w:sz w:val="24"/>
        </w:rPr>
      </w:pPr>
      <w:r w:rsidRPr="007F0B8C">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2B31371" w14:textId="77777777" w:rsidR="001E2E54" w:rsidRPr="00076117" w:rsidRDefault="001E2E54" w:rsidP="001E2E54">
      <w:pPr>
        <w:adjustRightInd w:val="0"/>
        <w:snapToGrid w:val="0"/>
        <w:ind w:firstLineChars="200" w:firstLine="480"/>
        <w:outlineLvl w:val="0"/>
        <w:rPr>
          <w:rFonts w:ascii="彩虹粗仿宋" w:eastAsia="彩虹粗仿宋" w:hAnsi="宋体" w:cs="Arial"/>
          <w:sz w:val="24"/>
        </w:rPr>
      </w:pPr>
      <w:r w:rsidRPr="00682740">
        <w:rPr>
          <w:rFonts w:ascii="彩虹粗仿宋" w:eastAsia="彩虹粗仿宋" w:hAnsi="宋体" w:cs="Arial" w:hint="eastAsia"/>
          <w:sz w:val="24"/>
        </w:rPr>
        <w:t>（六）由于基金管理人、基金托管人不可控制的因素导致业务出现差错，基金管理</w:t>
      </w:r>
      <w:r w:rsidRPr="00076117">
        <w:rPr>
          <w:rFonts w:ascii="彩虹粗仿宋" w:eastAsia="彩虹粗仿宋" w:hAnsi="宋体" w:cs="Arial" w:hint="eastAsia"/>
          <w:sz w:val="24"/>
        </w:rPr>
        <w:t>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AFDA879" w14:textId="77777777" w:rsidR="001E2E54" w:rsidRPr="00076117" w:rsidRDefault="001E2E54" w:rsidP="001E2E54">
      <w:pPr>
        <w:adjustRightInd w:val="0"/>
        <w:snapToGrid w:val="0"/>
        <w:outlineLvl w:val="0"/>
        <w:rPr>
          <w:rFonts w:ascii="彩虹粗仿宋" w:eastAsia="彩虹粗仿宋" w:hAnsi="宋体" w:cs="Arial"/>
          <w:sz w:val="24"/>
        </w:rPr>
      </w:pPr>
    </w:p>
    <w:p w14:paraId="3034FC4E" w14:textId="77777777" w:rsidR="001E2E54" w:rsidRPr="00163E45" w:rsidRDefault="001E2E54" w:rsidP="001E2E54">
      <w:pPr>
        <w:pStyle w:val="2"/>
        <w:jc w:val="center"/>
        <w:rPr>
          <w:rFonts w:ascii="彩虹粗仿宋" w:eastAsia="彩虹粗仿宋"/>
          <w:sz w:val="30"/>
        </w:rPr>
      </w:pPr>
      <w:bookmarkStart w:id="96" w:name="_Toc124325902"/>
      <w:r w:rsidRPr="00076117">
        <w:rPr>
          <w:rFonts w:ascii="彩虹粗仿宋" w:eastAsia="彩虹粗仿宋" w:hint="eastAsia"/>
          <w:sz w:val="30"/>
        </w:rPr>
        <w:t>十八、争议解决方式</w:t>
      </w:r>
      <w:bookmarkEnd w:id="96"/>
    </w:p>
    <w:p w14:paraId="7BC007B6" w14:textId="77777777" w:rsidR="001E2E54" w:rsidRPr="00E1277A" w:rsidRDefault="001E2E54" w:rsidP="001E2E54">
      <w:pPr>
        <w:adjustRightInd w:val="0"/>
        <w:snapToGrid w:val="0"/>
        <w:ind w:firstLineChars="200" w:firstLine="480"/>
        <w:rPr>
          <w:rFonts w:ascii="彩虹粗仿宋" w:eastAsia="彩虹粗仿宋" w:hAnsi="宋体" w:cs="Arial"/>
          <w:sz w:val="24"/>
        </w:rPr>
      </w:pPr>
      <w:r w:rsidRPr="00E1277A">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0F4C6FC" w14:textId="77777777" w:rsidR="001E2E54" w:rsidRPr="000E24CF" w:rsidRDefault="001E2E54" w:rsidP="001E2E54">
      <w:pPr>
        <w:adjustRightInd w:val="0"/>
        <w:snapToGrid w:val="0"/>
        <w:ind w:firstLineChars="200" w:firstLine="480"/>
        <w:rPr>
          <w:rFonts w:ascii="彩虹粗仿宋" w:eastAsia="彩虹粗仿宋" w:hAnsi="宋体" w:cs="Arial"/>
          <w:sz w:val="24"/>
        </w:rPr>
      </w:pPr>
      <w:r w:rsidRPr="000E24CF">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w:t>
      </w:r>
      <w:r w:rsidRPr="000E24CF">
        <w:rPr>
          <w:rFonts w:ascii="彩虹粗仿宋" w:eastAsia="彩虹粗仿宋" w:hAnsi="宋体" w:cs="Arial" w:hint="eastAsia"/>
          <w:sz w:val="24"/>
        </w:rPr>
        <w:lastRenderedPageBreak/>
        <w:t>人的合法权益。</w:t>
      </w:r>
    </w:p>
    <w:p w14:paraId="19825A63" w14:textId="77777777" w:rsidR="001E2E54" w:rsidRPr="000E24CF" w:rsidRDefault="001E2E54" w:rsidP="001E2E54">
      <w:pPr>
        <w:adjustRightInd w:val="0"/>
        <w:snapToGrid w:val="0"/>
        <w:ind w:firstLineChars="200" w:firstLine="480"/>
        <w:rPr>
          <w:rFonts w:ascii="彩虹粗仿宋" w:eastAsia="彩虹粗仿宋" w:hAnsi="宋体" w:cs="Arial"/>
          <w:sz w:val="24"/>
        </w:rPr>
      </w:pPr>
      <w:r w:rsidRPr="000E24CF">
        <w:rPr>
          <w:rFonts w:ascii="彩虹粗仿宋" w:eastAsia="彩虹粗仿宋" w:hAnsi="宋体" w:cs="Arial" w:hint="eastAsia"/>
          <w:sz w:val="24"/>
        </w:rPr>
        <w:t>本协议受中国法律管辖并从其解释。</w:t>
      </w:r>
    </w:p>
    <w:p w14:paraId="38D23B37" w14:textId="77777777" w:rsidR="001E2E54" w:rsidRPr="002E5777" w:rsidRDefault="001E2E54" w:rsidP="001E2E54">
      <w:pPr>
        <w:adjustRightInd w:val="0"/>
        <w:snapToGrid w:val="0"/>
        <w:rPr>
          <w:rFonts w:ascii="彩虹粗仿宋" w:eastAsia="彩虹粗仿宋" w:hAnsi="宋体" w:cs="Arial"/>
          <w:sz w:val="24"/>
        </w:rPr>
      </w:pPr>
    </w:p>
    <w:p w14:paraId="7436901C" w14:textId="77777777" w:rsidR="001E2E54" w:rsidRPr="002E5777" w:rsidRDefault="001E2E54" w:rsidP="001E2E54">
      <w:pPr>
        <w:pStyle w:val="2"/>
        <w:jc w:val="center"/>
        <w:rPr>
          <w:rFonts w:ascii="彩虹粗仿宋" w:eastAsia="彩虹粗仿宋"/>
          <w:sz w:val="30"/>
        </w:rPr>
      </w:pPr>
      <w:bookmarkStart w:id="97" w:name="_Toc124325903"/>
      <w:r w:rsidRPr="002E5777">
        <w:rPr>
          <w:rFonts w:ascii="彩虹粗仿宋" w:eastAsia="彩虹粗仿宋" w:hint="eastAsia"/>
          <w:sz w:val="30"/>
        </w:rPr>
        <w:t>十九、托管协议的效力</w:t>
      </w:r>
      <w:bookmarkEnd w:id="97"/>
    </w:p>
    <w:p w14:paraId="6C4367EC" w14:textId="77777777" w:rsidR="001E2E54" w:rsidRPr="00B968B1" w:rsidRDefault="001E2E54" w:rsidP="001E2E54">
      <w:pPr>
        <w:adjustRightInd w:val="0"/>
        <w:snapToGrid w:val="0"/>
        <w:ind w:firstLineChars="200" w:firstLine="480"/>
        <w:rPr>
          <w:rFonts w:ascii="彩虹粗仿宋" w:eastAsia="彩虹粗仿宋" w:hAnsi="宋体" w:cs="Arial"/>
          <w:sz w:val="24"/>
        </w:rPr>
      </w:pPr>
      <w:r w:rsidRPr="00B968B1">
        <w:rPr>
          <w:rFonts w:ascii="彩虹粗仿宋" w:eastAsia="彩虹粗仿宋" w:hAnsi="宋体" w:cs="Arial" w:hint="eastAsia"/>
          <w:sz w:val="24"/>
        </w:rPr>
        <w:t>双方对托管协议的效力约定如下：</w:t>
      </w:r>
    </w:p>
    <w:p w14:paraId="70F6BC5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44A486A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76CEE39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（三）托管协议自生效之日起对托管协议当事人具有同等的法律约束力。</w:t>
      </w:r>
    </w:p>
    <w:p w14:paraId="79FF4FFB" w14:textId="77777777" w:rsidR="001E2E54" w:rsidRPr="00213E89" w:rsidRDefault="001E2E54" w:rsidP="001E2E54">
      <w:pPr>
        <w:adjustRightInd w:val="0"/>
        <w:snapToGrid w:val="0"/>
        <w:ind w:firstLineChars="200" w:firstLine="480"/>
        <w:rPr>
          <w:rFonts w:ascii="彩虹粗仿宋" w:eastAsia="彩虹粗仿宋"/>
          <w:sz w:val="30"/>
          <w:szCs w:val="30"/>
        </w:rPr>
      </w:pPr>
      <w:r w:rsidRPr="00213E89">
        <w:rPr>
          <w:rFonts w:ascii="彩虹粗仿宋" w:eastAsia="彩虹粗仿宋" w:hAnsi="宋体" w:cs="Arial" w:hint="eastAsia"/>
          <w:sz w:val="24"/>
        </w:rPr>
        <w:t>（四）本协议一式六份，协议双方各持二份，上报监管机构二份，每份具有同等的法律效力。</w:t>
      </w:r>
    </w:p>
    <w:p w14:paraId="52AC4EE3" w14:textId="77777777" w:rsidR="001E2E54" w:rsidRPr="00213E89" w:rsidRDefault="001E2E54" w:rsidP="001E2E54">
      <w:pPr>
        <w:adjustRightInd w:val="0"/>
        <w:snapToGrid w:val="0"/>
        <w:rPr>
          <w:rFonts w:ascii="彩虹粗仿宋" w:eastAsia="彩虹粗仿宋" w:hAnsi="宋体" w:cs="Arial"/>
          <w:sz w:val="24"/>
        </w:rPr>
      </w:pPr>
    </w:p>
    <w:p w14:paraId="375B3A4D" w14:textId="77777777" w:rsidR="001E2E54" w:rsidRPr="00213E89" w:rsidRDefault="001E2E54" w:rsidP="001E2E54">
      <w:pPr>
        <w:pStyle w:val="2"/>
        <w:jc w:val="center"/>
        <w:rPr>
          <w:rFonts w:ascii="彩虹粗仿宋" w:eastAsia="彩虹粗仿宋"/>
          <w:sz w:val="30"/>
        </w:rPr>
      </w:pPr>
      <w:bookmarkStart w:id="98" w:name="_Toc124325904"/>
      <w:r w:rsidRPr="00213E89">
        <w:rPr>
          <w:rFonts w:ascii="彩虹粗仿宋" w:eastAsia="彩虹粗仿宋" w:hint="eastAsia"/>
          <w:sz w:val="30"/>
        </w:rPr>
        <w:t>二十、其他事项</w:t>
      </w:r>
      <w:bookmarkEnd w:id="98"/>
    </w:p>
    <w:p w14:paraId="41D85BA9"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如发生有权司法机关依法冻结基金份额持有人的基金份额时，基金管理人应予以配合，承担司法协助义务。</w:t>
      </w:r>
    </w:p>
    <w:p w14:paraId="24414B5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77F54158" w14:textId="77777777" w:rsidR="001E2E54" w:rsidRPr="00213E89" w:rsidRDefault="001E2E54" w:rsidP="001E2E54">
      <w:pPr>
        <w:adjustRightInd w:val="0"/>
        <w:snapToGrid w:val="0"/>
        <w:rPr>
          <w:rFonts w:ascii="彩虹粗仿宋" w:eastAsia="彩虹粗仿宋"/>
          <w:b/>
          <w:bCs/>
        </w:rPr>
      </w:pPr>
    </w:p>
    <w:p w14:paraId="16D8B1E6" w14:textId="77777777" w:rsidR="001E2E54" w:rsidRPr="00213E89" w:rsidRDefault="001E2E54" w:rsidP="001E2E54">
      <w:pPr>
        <w:pStyle w:val="2"/>
        <w:jc w:val="center"/>
        <w:rPr>
          <w:rFonts w:ascii="彩虹粗仿宋" w:eastAsia="彩虹粗仿宋"/>
          <w:sz w:val="30"/>
        </w:rPr>
      </w:pPr>
      <w:bookmarkStart w:id="99" w:name="_Toc124325905"/>
      <w:r w:rsidRPr="00213E89">
        <w:rPr>
          <w:rFonts w:ascii="彩虹粗仿宋" w:eastAsia="彩虹粗仿宋" w:hint="eastAsia"/>
          <w:sz w:val="30"/>
        </w:rPr>
        <w:t>二十一、托管协议的签订</w:t>
      </w:r>
      <w:bookmarkEnd w:id="99"/>
    </w:p>
    <w:p w14:paraId="122D91CF" w14:textId="77777777" w:rsidR="001E2E54" w:rsidRPr="00213E89" w:rsidRDefault="001E2E54" w:rsidP="001E2E54">
      <w:pPr>
        <w:adjustRightInd w:val="0"/>
        <w:snapToGrid w:val="0"/>
        <w:ind w:firstLineChars="200" w:firstLine="480"/>
        <w:rPr>
          <w:rFonts w:ascii="彩虹粗仿宋" w:eastAsia="彩虹粗仿宋" w:hAnsi="宋体" w:cs="Arial"/>
          <w:sz w:val="24"/>
        </w:rPr>
      </w:pPr>
      <w:r w:rsidRPr="00213E89">
        <w:rPr>
          <w:rFonts w:ascii="彩虹粗仿宋" w:eastAsia="彩虹粗仿宋" w:hAnsi="宋体" w:cs="Arial" w:hint="eastAsia"/>
          <w:sz w:val="24"/>
        </w:rPr>
        <w:t>本协议双方法定代表人或授权代表签章、签订地、签订日</w:t>
      </w:r>
    </w:p>
    <w:p w14:paraId="793F7016" w14:textId="77777777" w:rsidR="001E2E54" w:rsidRPr="00213E89" w:rsidRDefault="001E2E54" w:rsidP="001E2E54">
      <w:pPr>
        <w:adjustRightInd w:val="0"/>
        <w:snapToGrid w:val="0"/>
        <w:ind w:firstLineChars="200" w:firstLine="480"/>
        <w:rPr>
          <w:rFonts w:ascii="彩虹粗仿宋" w:eastAsia="彩虹粗仿宋" w:hAnsi="宋体" w:cs="Arial"/>
          <w:sz w:val="24"/>
        </w:rPr>
        <w:sectPr w:rsidR="001E2E54" w:rsidRPr="00213E89">
          <w:headerReference w:type="default" r:id="rId9"/>
          <w:pgSz w:w="11906" w:h="16838" w:code="9"/>
          <w:pgMar w:top="1418" w:right="1701" w:bottom="1418" w:left="1701" w:header="851" w:footer="992" w:gutter="0"/>
          <w:cols w:space="425"/>
          <w:docGrid w:type="lines" w:linePitch="312"/>
        </w:sectPr>
      </w:pPr>
    </w:p>
    <w:p w14:paraId="11BBFD8C" w14:textId="77777777" w:rsidR="001E2E54" w:rsidRPr="00213E89" w:rsidRDefault="001E2E54" w:rsidP="001E2E54">
      <w:pPr>
        <w:spacing w:line="360" w:lineRule="auto"/>
        <w:ind w:right="26"/>
        <w:rPr>
          <w:rFonts w:ascii="彩虹粗仿宋" w:eastAsia="彩虹粗仿宋"/>
          <w:sz w:val="24"/>
        </w:rPr>
      </w:pPr>
      <w:r w:rsidRPr="00213E89">
        <w:rPr>
          <w:rFonts w:ascii="彩虹粗仿宋" w:eastAsia="彩虹粗仿宋" w:hint="eastAsia"/>
          <w:sz w:val="24"/>
        </w:rPr>
        <w:lastRenderedPageBreak/>
        <w:t>本页无正文，为《融通研究优选混合型证券投资基金托管协议》的签字盖章页。</w:t>
      </w:r>
    </w:p>
    <w:p w14:paraId="73FA9995" w14:textId="77777777" w:rsidR="001E2E54" w:rsidRPr="00213E89" w:rsidRDefault="001E2E54" w:rsidP="001E2E54">
      <w:pPr>
        <w:spacing w:line="360" w:lineRule="auto"/>
        <w:rPr>
          <w:rFonts w:ascii="彩虹粗仿宋" w:eastAsia="彩虹粗仿宋"/>
          <w:sz w:val="24"/>
        </w:rPr>
      </w:pPr>
    </w:p>
    <w:p w14:paraId="6FE2CC08" w14:textId="77777777" w:rsidR="001E2E54" w:rsidRPr="00213E89" w:rsidRDefault="001E2E54" w:rsidP="001E2E54">
      <w:pPr>
        <w:spacing w:line="360" w:lineRule="auto"/>
        <w:rPr>
          <w:rFonts w:ascii="彩虹粗仿宋" w:eastAsia="彩虹粗仿宋"/>
          <w:sz w:val="24"/>
        </w:rPr>
      </w:pPr>
    </w:p>
    <w:p w14:paraId="6ABA461D" w14:textId="77777777" w:rsidR="001E2E54" w:rsidRPr="00213E89" w:rsidRDefault="001E2E54" w:rsidP="001E2E54">
      <w:pPr>
        <w:spacing w:line="360" w:lineRule="auto"/>
        <w:rPr>
          <w:rFonts w:ascii="彩虹粗仿宋" w:eastAsia="彩虹粗仿宋"/>
          <w:sz w:val="24"/>
        </w:rPr>
      </w:pPr>
    </w:p>
    <w:p w14:paraId="0720C671" w14:textId="77777777" w:rsidR="001E2E54" w:rsidRPr="00213E89" w:rsidRDefault="001E2E54" w:rsidP="001E2E54">
      <w:pPr>
        <w:spacing w:line="360" w:lineRule="auto"/>
        <w:ind w:right="26"/>
        <w:rPr>
          <w:rFonts w:ascii="彩虹粗仿宋" w:eastAsia="彩虹粗仿宋"/>
          <w:sz w:val="24"/>
        </w:rPr>
      </w:pPr>
      <w:r w:rsidRPr="00213E89">
        <w:rPr>
          <w:rFonts w:ascii="彩虹粗仿宋" w:eastAsia="彩虹粗仿宋" w:hint="eastAsia"/>
          <w:sz w:val="24"/>
        </w:rPr>
        <w:t>基金管理人：融通基金管理有限公司（盖章）</w:t>
      </w:r>
    </w:p>
    <w:p w14:paraId="0F6992DA" w14:textId="77777777" w:rsidR="001E2E54" w:rsidRPr="00213E89" w:rsidRDefault="001E2E54" w:rsidP="001E2E54">
      <w:pPr>
        <w:spacing w:line="360" w:lineRule="auto"/>
        <w:ind w:right="26"/>
        <w:rPr>
          <w:rFonts w:ascii="彩虹粗仿宋" w:eastAsia="彩虹粗仿宋"/>
          <w:sz w:val="24"/>
        </w:rPr>
      </w:pPr>
    </w:p>
    <w:p w14:paraId="603378B4" w14:textId="77777777" w:rsidR="001E2E54" w:rsidRPr="00213E89" w:rsidRDefault="001E2E54" w:rsidP="001E2E54">
      <w:pPr>
        <w:spacing w:line="360" w:lineRule="auto"/>
        <w:ind w:right="26"/>
        <w:rPr>
          <w:rFonts w:ascii="彩虹粗仿宋" w:eastAsia="彩虹粗仿宋"/>
          <w:sz w:val="24"/>
        </w:rPr>
      </w:pPr>
    </w:p>
    <w:p w14:paraId="31AA847B" w14:textId="77777777" w:rsidR="001E2E54" w:rsidRPr="00213E89" w:rsidRDefault="001E2E54" w:rsidP="001E2E54">
      <w:pPr>
        <w:spacing w:line="360" w:lineRule="auto"/>
        <w:ind w:right="26"/>
        <w:rPr>
          <w:rFonts w:ascii="彩虹粗仿宋" w:eastAsia="彩虹粗仿宋"/>
          <w:sz w:val="24"/>
        </w:rPr>
      </w:pPr>
      <w:r w:rsidRPr="00213E89">
        <w:rPr>
          <w:rFonts w:ascii="彩虹粗仿宋" w:eastAsia="彩虹粗仿宋" w:hint="eastAsia"/>
          <w:sz w:val="24"/>
        </w:rPr>
        <w:t xml:space="preserve">法定代表人或授权代表：                   </w:t>
      </w:r>
    </w:p>
    <w:p w14:paraId="75A93C85" w14:textId="77777777" w:rsidR="001E2E54" w:rsidRPr="00213E89" w:rsidRDefault="001E2E54" w:rsidP="001E2E54">
      <w:pPr>
        <w:spacing w:line="360" w:lineRule="auto"/>
        <w:ind w:right="26"/>
        <w:rPr>
          <w:rFonts w:ascii="彩虹粗仿宋" w:eastAsia="彩虹粗仿宋"/>
          <w:sz w:val="24"/>
        </w:rPr>
      </w:pPr>
    </w:p>
    <w:p w14:paraId="7883B259" w14:textId="77777777" w:rsidR="001E2E54" w:rsidRPr="00213E89" w:rsidRDefault="001E2E54" w:rsidP="001E2E54">
      <w:pPr>
        <w:spacing w:line="360" w:lineRule="auto"/>
        <w:ind w:right="26"/>
        <w:rPr>
          <w:rFonts w:ascii="彩虹粗仿宋" w:eastAsia="彩虹粗仿宋"/>
          <w:sz w:val="24"/>
        </w:rPr>
      </w:pPr>
    </w:p>
    <w:p w14:paraId="6F5E003B" w14:textId="77777777" w:rsidR="001E2E54" w:rsidRPr="00213E89" w:rsidRDefault="001E2E54" w:rsidP="001E2E54">
      <w:pPr>
        <w:spacing w:line="360" w:lineRule="auto"/>
        <w:ind w:right="26"/>
        <w:rPr>
          <w:rFonts w:ascii="彩虹粗仿宋" w:eastAsia="彩虹粗仿宋"/>
          <w:sz w:val="24"/>
        </w:rPr>
      </w:pPr>
    </w:p>
    <w:p w14:paraId="043BDA0A" w14:textId="77777777" w:rsidR="001E2E54" w:rsidRPr="00213E89" w:rsidRDefault="001E2E54" w:rsidP="001E2E54">
      <w:pPr>
        <w:spacing w:line="360" w:lineRule="auto"/>
        <w:ind w:right="26"/>
        <w:rPr>
          <w:rFonts w:ascii="彩虹粗仿宋" w:eastAsia="彩虹粗仿宋"/>
          <w:sz w:val="24"/>
        </w:rPr>
      </w:pPr>
    </w:p>
    <w:p w14:paraId="072855D4" w14:textId="77777777" w:rsidR="001E2E54" w:rsidRPr="00213E89" w:rsidRDefault="001E2E54" w:rsidP="001E2E54">
      <w:pPr>
        <w:spacing w:line="360" w:lineRule="auto"/>
        <w:ind w:right="26"/>
        <w:rPr>
          <w:rFonts w:ascii="彩虹粗仿宋" w:eastAsia="彩虹粗仿宋"/>
          <w:sz w:val="24"/>
        </w:rPr>
      </w:pPr>
      <w:r w:rsidRPr="00213E89">
        <w:rPr>
          <w:rFonts w:ascii="彩虹粗仿宋" w:eastAsia="彩虹粗仿宋" w:hint="eastAsia"/>
          <w:sz w:val="24"/>
        </w:rPr>
        <w:t>基金托管人：中国建设银行股份有限公司（盖章）</w:t>
      </w:r>
    </w:p>
    <w:p w14:paraId="31714F3A" w14:textId="77777777" w:rsidR="001E2E54" w:rsidRPr="00213E89" w:rsidRDefault="001E2E54" w:rsidP="001E2E54">
      <w:pPr>
        <w:spacing w:line="360" w:lineRule="auto"/>
        <w:ind w:right="26"/>
        <w:rPr>
          <w:rFonts w:ascii="彩虹粗仿宋" w:eastAsia="彩虹粗仿宋"/>
          <w:sz w:val="24"/>
        </w:rPr>
      </w:pPr>
    </w:p>
    <w:p w14:paraId="62F93A29" w14:textId="77777777" w:rsidR="001E2E54" w:rsidRPr="00213E89" w:rsidRDefault="001E2E54" w:rsidP="001E2E54">
      <w:pPr>
        <w:spacing w:line="360" w:lineRule="auto"/>
        <w:ind w:right="26"/>
        <w:rPr>
          <w:rFonts w:ascii="彩虹粗仿宋" w:eastAsia="彩虹粗仿宋"/>
          <w:sz w:val="24"/>
        </w:rPr>
      </w:pPr>
    </w:p>
    <w:p w14:paraId="0E392BC9" w14:textId="77777777" w:rsidR="001E2E54" w:rsidRPr="00213E89" w:rsidRDefault="001E2E54" w:rsidP="001E2E54">
      <w:pPr>
        <w:spacing w:line="360" w:lineRule="auto"/>
        <w:ind w:right="26"/>
        <w:rPr>
          <w:rFonts w:ascii="彩虹粗仿宋" w:eastAsia="彩虹粗仿宋"/>
          <w:sz w:val="24"/>
        </w:rPr>
      </w:pPr>
    </w:p>
    <w:p w14:paraId="42517F48" w14:textId="77777777" w:rsidR="001E2E54" w:rsidRPr="00213E89" w:rsidRDefault="001E2E54" w:rsidP="001E2E54">
      <w:pPr>
        <w:spacing w:line="360" w:lineRule="auto"/>
        <w:ind w:right="26"/>
        <w:rPr>
          <w:rFonts w:ascii="彩虹粗仿宋" w:eastAsia="彩虹粗仿宋"/>
          <w:sz w:val="24"/>
        </w:rPr>
      </w:pPr>
      <w:r w:rsidRPr="00213E89">
        <w:rPr>
          <w:rFonts w:ascii="彩虹粗仿宋" w:eastAsia="彩虹粗仿宋" w:hint="eastAsia"/>
          <w:sz w:val="24"/>
        </w:rPr>
        <w:t xml:space="preserve">法定代表人或授权代表：                   </w:t>
      </w:r>
    </w:p>
    <w:p w14:paraId="4B8CCF03" w14:textId="77777777" w:rsidR="001E2E54" w:rsidRPr="00213E89" w:rsidRDefault="001E2E54" w:rsidP="001E2E54">
      <w:pPr>
        <w:spacing w:line="360" w:lineRule="auto"/>
        <w:ind w:right="26"/>
        <w:rPr>
          <w:rFonts w:ascii="彩虹粗仿宋" w:eastAsia="彩虹粗仿宋"/>
          <w:b/>
          <w:sz w:val="24"/>
          <w:szCs w:val="28"/>
        </w:rPr>
      </w:pPr>
    </w:p>
    <w:p w14:paraId="73EE8878" w14:textId="77777777" w:rsidR="001E2E54" w:rsidRPr="00213E89" w:rsidRDefault="001E2E54" w:rsidP="001E2E54">
      <w:pPr>
        <w:spacing w:line="360" w:lineRule="auto"/>
        <w:ind w:right="26"/>
        <w:rPr>
          <w:rFonts w:ascii="彩虹粗仿宋" w:eastAsia="彩虹粗仿宋"/>
          <w:b/>
          <w:sz w:val="24"/>
          <w:szCs w:val="28"/>
        </w:rPr>
      </w:pPr>
    </w:p>
    <w:p w14:paraId="20F65064" w14:textId="77777777" w:rsidR="001E2E54" w:rsidRPr="00213E89" w:rsidRDefault="001E2E54" w:rsidP="001E2E54">
      <w:pPr>
        <w:spacing w:line="360" w:lineRule="auto"/>
        <w:ind w:right="26"/>
        <w:rPr>
          <w:rFonts w:ascii="彩虹粗仿宋" w:eastAsia="彩虹粗仿宋"/>
          <w:b/>
          <w:sz w:val="24"/>
          <w:szCs w:val="28"/>
        </w:rPr>
      </w:pPr>
      <w:r w:rsidRPr="00213E89">
        <w:rPr>
          <w:rFonts w:ascii="彩虹粗仿宋" w:eastAsia="彩虹粗仿宋" w:hint="eastAsia"/>
          <w:b/>
          <w:sz w:val="24"/>
          <w:szCs w:val="28"/>
        </w:rPr>
        <w:t>签订地点：北京</w:t>
      </w:r>
    </w:p>
    <w:p w14:paraId="2476DC47" w14:textId="77777777" w:rsidR="001E2E54" w:rsidRPr="004565B1" w:rsidRDefault="001E2E54" w:rsidP="001E2E54">
      <w:pPr>
        <w:spacing w:line="360" w:lineRule="auto"/>
        <w:ind w:right="26"/>
        <w:rPr>
          <w:rFonts w:ascii="彩虹粗仿宋" w:eastAsia="彩虹粗仿宋"/>
          <w:b/>
          <w:sz w:val="24"/>
          <w:szCs w:val="28"/>
        </w:rPr>
      </w:pPr>
      <w:r w:rsidRPr="00213E89">
        <w:rPr>
          <w:rFonts w:ascii="彩虹粗仿宋" w:eastAsia="彩虹粗仿宋" w:hint="eastAsia"/>
          <w:b/>
          <w:sz w:val="24"/>
          <w:szCs w:val="28"/>
        </w:rPr>
        <w:t>签 订 日：二零一</w:t>
      </w:r>
      <w:r w:rsidRPr="00213E89">
        <w:rPr>
          <w:rFonts w:ascii="宋体" w:hAnsi="宋体" w:cs="宋体" w:hint="eastAsia"/>
          <w:b/>
          <w:sz w:val="24"/>
          <w:szCs w:val="28"/>
        </w:rPr>
        <w:t xml:space="preserve"> </w:t>
      </w:r>
      <w:r w:rsidRPr="00213E89">
        <w:rPr>
          <w:rFonts w:ascii="宋体" w:hAnsi="宋体" w:cs="宋体"/>
          <w:b/>
          <w:sz w:val="24"/>
          <w:szCs w:val="28"/>
        </w:rPr>
        <w:t xml:space="preserve"> </w:t>
      </w:r>
      <w:r w:rsidRPr="00213E89">
        <w:rPr>
          <w:rFonts w:ascii="彩虹粗仿宋" w:eastAsia="彩虹粗仿宋" w:hint="eastAsia"/>
          <w:b/>
          <w:sz w:val="24"/>
          <w:szCs w:val="28"/>
        </w:rPr>
        <w:t>年</w:t>
      </w:r>
      <w:r w:rsidRPr="00213E89">
        <w:rPr>
          <w:rFonts w:ascii="宋体" w:hAnsi="宋体" w:cs="宋体" w:hint="eastAsia"/>
          <w:b/>
          <w:sz w:val="24"/>
          <w:szCs w:val="28"/>
        </w:rPr>
        <w:t xml:space="preserve"> </w:t>
      </w:r>
      <w:r w:rsidRPr="00213E89">
        <w:rPr>
          <w:rFonts w:ascii="彩虹粗仿宋" w:eastAsia="彩虹粗仿宋" w:hint="eastAsia"/>
          <w:b/>
          <w:sz w:val="24"/>
          <w:szCs w:val="28"/>
        </w:rPr>
        <w:t>月</w:t>
      </w:r>
      <w:r w:rsidRPr="00213E89">
        <w:rPr>
          <w:rFonts w:ascii="宋体" w:hAnsi="宋体" w:cs="宋体" w:hint="eastAsia"/>
          <w:b/>
          <w:sz w:val="24"/>
          <w:szCs w:val="28"/>
        </w:rPr>
        <w:t xml:space="preserve"> </w:t>
      </w:r>
      <w:r w:rsidRPr="00213E89">
        <w:rPr>
          <w:rFonts w:ascii="彩虹粗仿宋" w:eastAsia="彩虹粗仿宋" w:hint="eastAsia"/>
          <w:b/>
          <w:sz w:val="24"/>
          <w:szCs w:val="28"/>
        </w:rPr>
        <w:t>日</w:t>
      </w:r>
    </w:p>
    <w:p w14:paraId="7EED625C" w14:textId="77777777" w:rsidR="001E2E54" w:rsidRPr="004565B1" w:rsidRDefault="001E2E54" w:rsidP="001E2E54">
      <w:pPr>
        <w:adjustRightInd w:val="0"/>
        <w:snapToGrid w:val="0"/>
        <w:rPr>
          <w:rFonts w:ascii="彩虹粗仿宋" w:eastAsia="彩虹粗仿宋" w:hAnsi="宋体" w:cs="Arial"/>
          <w:sz w:val="24"/>
        </w:rPr>
      </w:pPr>
    </w:p>
    <w:p w14:paraId="73E36A11" w14:textId="77777777" w:rsidR="001E2E54" w:rsidRPr="00E90C76" w:rsidRDefault="001E2E54" w:rsidP="001E2E54"/>
    <w:p w14:paraId="7668F7BF" w14:textId="77777777" w:rsidR="00143304" w:rsidRPr="001E2E54" w:rsidRDefault="00143304"/>
    <w:sectPr w:rsidR="00143304" w:rsidRPr="001E2E54" w:rsidSect="009C02F2">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8C066" w14:textId="77777777" w:rsidR="00AB3355" w:rsidRDefault="00AB3355">
      <w:r>
        <w:separator/>
      </w:r>
    </w:p>
  </w:endnote>
  <w:endnote w:type="continuationSeparator" w:id="0">
    <w:p w14:paraId="27FC72B9" w14:textId="77777777" w:rsidR="00AB3355" w:rsidRDefault="00AB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0000000000000000000"/>
    <w:charset w:val="86"/>
    <w:family w:val="modern"/>
    <w:notTrueType/>
    <w:pitch w:val="fixed"/>
    <w:sig w:usb0="00000001" w:usb1="080E0000" w:usb2="00000010" w:usb3="00000000" w:csb0="00040000" w:csb1="00000000"/>
  </w:font>
  <w:font w:name="方正仿宋简体">
    <w:altName w:val="Arial Unicode MS"/>
    <w:charset w:val="86"/>
    <w:family w:val="auto"/>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彩虹粗仿宋">
    <w:altName w:val="Arial Unicode MS"/>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13E45" w14:textId="77777777" w:rsidR="00E90C76" w:rsidRDefault="0096575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2CEE763" w14:textId="77777777" w:rsidR="00E90C76" w:rsidRDefault="00AB33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D008" w14:textId="433A6032" w:rsidR="00E90C76" w:rsidRDefault="0096575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56A8E">
      <w:rPr>
        <w:rStyle w:val="a8"/>
        <w:noProof/>
      </w:rPr>
      <w:t>8</w:t>
    </w:r>
    <w:r>
      <w:rPr>
        <w:rStyle w:val="a8"/>
      </w:rPr>
      <w:fldChar w:fldCharType="end"/>
    </w:r>
  </w:p>
  <w:p w14:paraId="36BFAC1B" w14:textId="77777777" w:rsidR="00E90C76" w:rsidRDefault="00AB335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06F7" w14:textId="77777777" w:rsidR="00B85AB9" w:rsidRDefault="00AB33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A8FDD" w14:textId="77777777" w:rsidR="00AB3355" w:rsidRDefault="00AB3355">
      <w:r>
        <w:separator/>
      </w:r>
    </w:p>
  </w:footnote>
  <w:footnote w:type="continuationSeparator" w:id="0">
    <w:p w14:paraId="752625DE" w14:textId="77777777" w:rsidR="00AB3355" w:rsidRDefault="00AB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36D6D" w14:textId="55968B85" w:rsidR="00E90C76" w:rsidRDefault="0096575C">
    <w:pPr>
      <w:pStyle w:val="a4"/>
      <w:jc w:val="right"/>
    </w:pPr>
    <w:r>
      <w:rPr>
        <w:rFonts w:hint="eastAsia"/>
      </w:rPr>
      <w:t>托管</w:t>
    </w:r>
    <w:r>
      <w:t>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65605" w14:textId="77777777" w:rsidR="00B85AB9" w:rsidRDefault="0096575C" w:rsidP="00213E89">
    <w:pPr>
      <w:pStyle w:val="a4"/>
      <w:jc w:val="right"/>
    </w:pPr>
    <w:r>
      <w:rPr>
        <w:rFonts w:hint="eastAsia"/>
      </w:rPr>
      <w:t>托管</w:t>
    </w:r>
    <w:r>
      <w:t>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75"/>
    <w:rsid w:val="00143304"/>
    <w:rsid w:val="001E2E54"/>
    <w:rsid w:val="0042536E"/>
    <w:rsid w:val="005B6C2A"/>
    <w:rsid w:val="00620165"/>
    <w:rsid w:val="00672475"/>
    <w:rsid w:val="006C327B"/>
    <w:rsid w:val="0096575C"/>
    <w:rsid w:val="009F0375"/>
    <w:rsid w:val="00A43B6B"/>
    <w:rsid w:val="00AB3355"/>
    <w:rsid w:val="00DA4FF1"/>
    <w:rsid w:val="00E56A8E"/>
    <w:rsid w:val="00F66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4A00DB7"/>
  <w15:chartTrackingRefBased/>
  <w15:docId w15:val="{E1537186-96C9-41BE-AE9E-7BA40B04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54"/>
    <w:pPr>
      <w:widowControl w:val="0"/>
      <w:jc w:val="both"/>
    </w:pPr>
    <w:rPr>
      <w:rFonts w:ascii="Times New Roman" w:eastAsia="宋体" w:hAnsi="Times New Roman" w:cs="Times New Roman"/>
      <w:szCs w:val="24"/>
    </w:rPr>
  </w:style>
  <w:style w:type="paragraph" w:styleId="2">
    <w:name w:val="heading 2"/>
    <w:basedOn w:val="a"/>
    <w:next w:val="a0"/>
    <w:link w:val="21"/>
    <w:qFormat/>
    <w:rsid w:val="001E2E5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1E2E54"/>
    <w:rPr>
      <w:rFonts w:asciiTheme="majorHAnsi" w:eastAsiaTheme="majorEastAsia" w:hAnsiTheme="majorHAnsi" w:cstheme="majorBidi"/>
      <w:b/>
      <w:bCs/>
      <w:sz w:val="32"/>
      <w:szCs w:val="32"/>
    </w:rPr>
  </w:style>
  <w:style w:type="paragraph" w:styleId="a4">
    <w:name w:val="header"/>
    <w:basedOn w:val="a"/>
    <w:link w:val="1"/>
    <w:unhideWhenUsed/>
    <w:rsid w:val="001E2E5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uiPriority w:val="99"/>
    <w:semiHidden/>
    <w:rsid w:val="001E2E54"/>
    <w:rPr>
      <w:rFonts w:ascii="Times New Roman" w:eastAsia="宋体" w:hAnsi="Times New Roman" w:cs="Times New Roman"/>
      <w:sz w:val="18"/>
      <w:szCs w:val="18"/>
    </w:rPr>
  </w:style>
  <w:style w:type="character" w:customStyle="1" w:styleId="1">
    <w:name w:val="页眉 字符1"/>
    <w:link w:val="a4"/>
    <w:rsid w:val="001E2E54"/>
    <w:rPr>
      <w:rFonts w:ascii="Times New Roman" w:eastAsia="宋体" w:hAnsi="Times New Roman" w:cs="Times New Roman"/>
      <w:sz w:val="18"/>
      <w:szCs w:val="18"/>
    </w:rPr>
  </w:style>
  <w:style w:type="paragraph" w:styleId="a6">
    <w:name w:val="footer"/>
    <w:basedOn w:val="a"/>
    <w:link w:val="10"/>
    <w:unhideWhenUsed/>
    <w:rsid w:val="001E2E54"/>
    <w:pPr>
      <w:tabs>
        <w:tab w:val="center" w:pos="4153"/>
        <w:tab w:val="right" w:pos="8306"/>
      </w:tabs>
      <w:snapToGrid w:val="0"/>
      <w:jc w:val="left"/>
    </w:pPr>
    <w:rPr>
      <w:sz w:val="18"/>
      <w:szCs w:val="18"/>
    </w:rPr>
  </w:style>
  <w:style w:type="character" w:customStyle="1" w:styleId="a7">
    <w:name w:val="页脚 字符"/>
    <w:basedOn w:val="a1"/>
    <w:uiPriority w:val="99"/>
    <w:semiHidden/>
    <w:rsid w:val="001E2E54"/>
    <w:rPr>
      <w:rFonts w:ascii="Times New Roman" w:eastAsia="宋体" w:hAnsi="Times New Roman" w:cs="Times New Roman"/>
      <w:sz w:val="18"/>
      <w:szCs w:val="18"/>
    </w:rPr>
  </w:style>
  <w:style w:type="character" w:customStyle="1" w:styleId="10">
    <w:name w:val="页脚 字符1"/>
    <w:link w:val="a6"/>
    <w:rsid w:val="001E2E54"/>
    <w:rPr>
      <w:rFonts w:ascii="Times New Roman" w:eastAsia="宋体" w:hAnsi="Times New Roman" w:cs="Times New Roman"/>
      <w:sz w:val="18"/>
      <w:szCs w:val="18"/>
    </w:rPr>
  </w:style>
  <w:style w:type="character" w:customStyle="1" w:styleId="21">
    <w:name w:val="标题 2 字符1"/>
    <w:link w:val="2"/>
    <w:rsid w:val="001E2E54"/>
    <w:rPr>
      <w:rFonts w:ascii="Arial" w:eastAsia="黑体" w:hAnsi="Arial" w:cs="Times New Roman"/>
      <w:b/>
      <w:sz w:val="32"/>
      <w:szCs w:val="20"/>
    </w:rPr>
  </w:style>
  <w:style w:type="character" w:styleId="a8">
    <w:name w:val="page number"/>
    <w:basedOn w:val="a1"/>
    <w:rsid w:val="001E2E54"/>
  </w:style>
  <w:style w:type="paragraph" w:styleId="a9">
    <w:name w:val="Normal (Web)"/>
    <w:basedOn w:val="a"/>
    <w:rsid w:val="001E2E54"/>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1E2E54"/>
    <w:rPr>
      <w:b/>
      <w:bCs/>
    </w:rPr>
  </w:style>
  <w:style w:type="character" w:styleId="ab">
    <w:name w:val="Hyperlink"/>
    <w:rsid w:val="001E2E54"/>
    <w:rPr>
      <w:color w:val="0000FF"/>
      <w:u w:val="single"/>
    </w:rPr>
  </w:style>
  <w:style w:type="paragraph" w:customStyle="1" w:styleId="wz1">
    <w:name w:val="wz1"/>
    <w:basedOn w:val="a"/>
    <w:rsid w:val="001E2E5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11"/>
    <w:rsid w:val="001E2E54"/>
    <w:pPr>
      <w:spacing w:line="360" w:lineRule="auto"/>
    </w:pPr>
    <w:rPr>
      <w:rFonts w:ascii="仿宋_GB2312" w:eastAsia="仿宋_GB2312"/>
      <w:color w:val="000000"/>
      <w:kern w:val="0"/>
      <w:sz w:val="24"/>
      <w:szCs w:val="28"/>
    </w:rPr>
  </w:style>
  <w:style w:type="character" w:customStyle="1" w:styleId="ad">
    <w:name w:val="正文文本 字符"/>
    <w:basedOn w:val="a1"/>
    <w:uiPriority w:val="99"/>
    <w:semiHidden/>
    <w:rsid w:val="001E2E54"/>
    <w:rPr>
      <w:rFonts w:ascii="Times New Roman" w:eastAsia="宋体" w:hAnsi="Times New Roman" w:cs="Times New Roman"/>
      <w:szCs w:val="24"/>
    </w:rPr>
  </w:style>
  <w:style w:type="character" w:customStyle="1" w:styleId="11">
    <w:name w:val="正文文本 字符1"/>
    <w:link w:val="ac"/>
    <w:rsid w:val="001E2E54"/>
    <w:rPr>
      <w:rFonts w:ascii="仿宋_GB2312" w:eastAsia="仿宋_GB2312" w:hAnsi="Times New Roman" w:cs="Times New Roman"/>
      <w:color w:val="000000"/>
      <w:kern w:val="0"/>
      <w:sz w:val="24"/>
      <w:szCs w:val="28"/>
    </w:rPr>
  </w:style>
  <w:style w:type="character" w:customStyle="1" w:styleId="read">
    <w:name w:val="read"/>
    <w:basedOn w:val="a1"/>
    <w:rsid w:val="001E2E54"/>
  </w:style>
  <w:style w:type="paragraph" w:styleId="a0">
    <w:name w:val="Normal Indent"/>
    <w:basedOn w:val="a"/>
    <w:rsid w:val="001E2E54"/>
    <w:pPr>
      <w:ind w:firstLineChars="200" w:firstLine="420"/>
    </w:pPr>
  </w:style>
  <w:style w:type="paragraph" w:styleId="ae">
    <w:name w:val="Body Text Indent"/>
    <w:basedOn w:val="a"/>
    <w:link w:val="12"/>
    <w:rsid w:val="001E2E54"/>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uiPriority w:val="99"/>
    <w:semiHidden/>
    <w:rsid w:val="001E2E54"/>
    <w:rPr>
      <w:rFonts w:ascii="Times New Roman" w:eastAsia="宋体" w:hAnsi="Times New Roman" w:cs="Times New Roman"/>
      <w:szCs w:val="24"/>
    </w:rPr>
  </w:style>
  <w:style w:type="character" w:customStyle="1" w:styleId="12">
    <w:name w:val="正文文本缩进 字符1"/>
    <w:link w:val="ae"/>
    <w:rsid w:val="001E2E54"/>
    <w:rPr>
      <w:rFonts w:ascii="Times New Roman" w:eastAsia="方正仿宋简体" w:hAnsi="Times New Roman" w:cs="Times New Roman"/>
      <w:sz w:val="24"/>
      <w:szCs w:val="30"/>
    </w:rPr>
  </w:style>
  <w:style w:type="paragraph" w:styleId="22">
    <w:name w:val="Body Text Indent 2"/>
    <w:basedOn w:val="a"/>
    <w:link w:val="210"/>
    <w:rsid w:val="001E2E54"/>
    <w:pPr>
      <w:spacing w:line="360" w:lineRule="auto"/>
      <w:ind w:firstLine="525"/>
    </w:pPr>
    <w:rPr>
      <w:rFonts w:ascii="宋体" w:hAnsi="宋体"/>
      <w:sz w:val="28"/>
      <w:szCs w:val="20"/>
    </w:rPr>
  </w:style>
  <w:style w:type="character" w:customStyle="1" w:styleId="23">
    <w:name w:val="正文文本缩进 2 字符"/>
    <w:basedOn w:val="a1"/>
    <w:uiPriority w:val="99"/>
    <w:semiHidden/>
    <w:rsid w:val="001E2E54"/>
    <w:rPr>
      <w:rFonts w:ascii="Times New Roman" w:eastAsia="宋体" w:hAnsi="Times New Roman" w:cs="Times New Roman"/>
      <w:szCs w:val="24"/>
    </w:rPr>
  </w:style>
  <w:style w:type="character" w:customStyle="1" w:styleId="210">
    <w:name w:val="正文文本缩进 2 字符1"/>
    <w:link w:val="22"/>
    <w:rsid w:val="001E2E54"/>
    <w:rPr>
      <w:rFonts w:ascii="宋体" w:eastAsia="宋体" w:hAnsi="宋体" w:cs="Times New Roman"/>
      <w:sz w:val="28"/>
      <w:szCs w:val="20"/>
    </w:rPr>
  </w:style>
  <w:style w:type="paragraph" w:styleId="3">
    <w:name w:val="Body Text Indent 3"/>
    <w:basedOn w:val="a"/>
    <w:link w:val="31"/>
    <w:rsid w:val="001E2E54"/>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1E2E54"/>
    <w:rPr>
      <w:rFonts w:ascii="Times New Roman" w:eastAsia="宋体" w:hAnsi="Times New Roman" w:cs="Times New Roman"/>
      <w:sz w:val="16"/>
      <w:szCs w:val="16"/>
    </w:rPr>
  </w:style>
  <w:style w:type="character" w:customStyle="1" w:styleId="31">
    <w:name w:val="正文文本缩进 3 字符1"/>
    <w:link w:val="3"/>
    <w:rsid w:val="001E2E54"/>
    <w:rPr>
      <w:rFonts w:ascii="仿宋_GB2312" w:eastAsia="仿宋_GB2312" w:hAnsi="宋体" w:cs="Arial"/>
      <w:color w:val="000000"/>
      <w:sz w:val="24"/>
      <w:szCs w:val="24"/>
    </w:rPr>
  </w:style>
  <w:style w:type="paragraph" w:styleId="13">
    <w:name w:val="toc 1"/>
    <w:basedOn w:val="a"/>
    <w:next w:val="a"/>
    <w:autoRedefine/>
    <w:semiHidden/>
    <w:rsid w:val="001E2E54"/>
  </w:style>
  <w:style w:type="paragraph" w:styleId="24">
    <w:name w:val="toc 2"/>
    <w:basedOn w:val="a"/>
    <w:next w:val="a"/>
    <w:autoRedefine/>
    <w:semiHidden/>
    <w:rsid w:val="001E2E54"/>
    <w:pPr>
      <w:ind w:leftChars="200" w:left="420"/>
    </w:pPr>
  </w:style>
  <w:style w:type="paragraph" w:styleId="32">
    <w:name w:val="toc 3"/>
    <w:basedOn w:val="a"/>
    <w:next w:val="a"/>
    <w:autoRedefine/>
    <w:semiHidden/>
    <w:rsid w:val="001E2E54"/>
    <w:pPr>
      <w:ind w:leftChars="400" w:left="840"/>
    </w:pPr>
  </w:style>
  <w:style w:type="paragraph" w:styleId="4">
    <w:name w:val="toc 4"/>
    <w:basedOn w:val="a"/>
    <w:next w:val="a"/>
    <w:autoRedefine/>
    <w:semiHidden/>
    <w:rsid w:val="001E2E54"/>
    <w:pPr>
      <w:ind w:leftChars="600" w:left="1260"/>
    </w:pPr>
  </w:style>
  <w:style w:type="paragraph" w:styleId="5">
    <w:name w:val="toc 5"/>
    <w:basedOn w:val="a"/>
    <w:next w:val="a"/>
    <w:autoRedefine/>
    <w:semiHidden/>
    <w:rsid w:val="001E2E54"/>
    <w:pPr>
      <w:ind w:leftChars="800" w:left="1680"/>
    </w:pPr>
  </w:style>
  <w:style w:type="paragraph" w:styleId="6">
    <w:name w:val="toc 6"/>
    <w:basedOn w:val="a"/>
    <w:next w:val="a"/>
    <w:autoRedefine/>
    <w:semiHidden/>
    <w:rsid w:val="001E2E54"/>
    <w:pPr>
      <w:ind w:leftChars="1000" w:left="2100"/>
    </w:pPr>
  </w:style>
  <w:style w:type="paragraph" w:styleId="7">
    <w:name w:val="toc 7"/>
    <w:basedOn w:val="a"/>
    <w:next w:val="a"/>
    <w:autoRedefine/>
    <w:semiHidden/>
    <w:rsid w:val="001E2E54"/>
    <w:pPr>
      <w:ind w:leftChars="1200" w:left="2520"/>
    </w:pPr>
  </w:style>
  <w:style w:type="paragraph" w:styleId="8">
    <w:name w:val="toc 8"/>
    <w:basedOn w:val="a"/>
    <w:next w:val="a"/>
    <w:autoRedefine/>
    <w:semiHidden/>
    <w:rsid w:val="001E2E54"/>
    <w:pPr>
      <w:ind w:leftChars="1400" w:left="2940"/>
    </w:pPr>
  </w:style>
  <w:style w:type="paragraph" w:styleId="9">
    <w:name w:val="toc 9"/>
    <w:basedOn w:val="a"/>
    <w:next w:val="a"/>
    <w:autoRedefine/>
    <w:semiHidden/>
    <w:rsid w:val="001E2E54"/>
    <w:pPr>
      <w:ind w:leftChars="1600" w:left="3360"/>
    </w:pPr>
  </w:style>
  <w:style w:type="paragraph" w:styleId="af0">
    <w:name w:val="Balloon Text"/>
    <w:basedOn w:val="a"/>
    <w:link w:val="14"/>
    <w:semiHidden/>
    <w:rsid w:val="001E2E54"/>
    <w:rPr>
      <w:sz w:val="18"/>
      <w:szCs w:val="18"/>
    </w:rPr>
  </w:style>
  <w:style w:type="character" w:customStyle="1" w:styleId="af1">
    <w:name w:val="批注框文本 字符"/>
    <w:basedOn w:val="a1"/>
    <w:uiPriority w:val="99"/>
    <w:semiHidden/>
    <w:rsid w:val="001E2E54"/>
    <w:rPr>
      <w:rFonts w:ascii="Times New Roman" w:eastAsia="宋体" w:hAnsi="Times New Roman" w:cs="Times New Roman"/>
      <w:sz w:val="18"/>
      <w:szCs w:val="18"/>
    </w:rPr>
  </w:style>
  <w:style w:type="character" w:customStyle="1" w:styleId="14">
    <w:name w:val="批注框文本 字符1"/>
    <w:link w:val="af0"/>
    <w:semiHidden/>
    <w:rsid w:val="001E2E54"/>
    <w:rPr>
      <w:rFonts w:ascii="Times New Roman" w:eastAsia="宋体" w:hAnsi="Times New Roman" w:cs="Times New Roman"/>
      <w:sz w:val="18"/>
      <w:szCs w:val="18"/>
    </w:rPr>
  </w:style>
  <w:style w:type="paragraph" w:customStyle="1" w:styleId="Char">
    <w:name w:val="Char"/>
    <w:basedOn w:val="a"/>
    <w:rsid w:val="001E2E54"/>
  </w:style>
  <w:style w:type="paragraph" w:customStyle="1" w:styleId="Char1">
    <w:name w:val="Char1"/>
    <w:basedOn w:val="a"/>
    <w:autoRedefine/>
    <w:rsid w:val="001E2E5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E2E54"/>
  </w:style>
  <w:style w:type="character" w:styleId="af2">
    <w:name w:val="annotation reference"/>
    <w:qFormat/>
    <w:rsid w:val="001E2E54"/>
    <w:rPr>
      <w:sz w:val="21"/>
      <w:szCs w:val="21"/>
    </w:rPr>
  </w:style>
  <w:style w:type="paragraph" w:styleId="af3">
    <w:name w:val="annotation text"/>
    <w:basedOn w:val="a"/>
    <w:link w:val="15"/>
    <w:qFormat/>
    <w:rsid w:val="001E2E54"/>
    <w:pPr>
      <w:jc w:val="left"/>
    </w:pPr>
  </w:style>
  <w:style w:type="character" w:customStyle="1" w:styleId="af4">
    <w:name w:val="批注文字 字符"/>
    <w:basedOn w:val="a1"/>
    <w:qFormat/>
    <w:rsid w:val="001E2E54"/>
    <w:rPr>
      <w:rFonts w:ascii="Times New Roman" w:eastAsia="宋体" w:hAnsi="Times New Roman" w:cs="Times New Roman"/>
      <w:szCs w:val="24"/>
    </w:rPr>
  </w:style>
  <w:style w:type="character" w:customStyle="1" w:styleId="15">
    <w:name w:val="批注文字 字符1"/>
    <w:link w:val="af3"/>
    <w:rsid w:val="001E2E5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E2E54"/>
  </w:style>
  <w:style w:type="paragraph" w:customStyle="1" w:styleId="CharChar">
    <w:name w:val="Char Char"/>
    <w:basedOn w:val="a"/>
    <w:rsid w:val="001E2E54"/>
    <w:rPr>
      <w:szCs w:val="20"/>
    </w:rPr>
  </w:style>
  <w:style w:type="paragraph" w:styleId="HTML">
    <w:name w:val="HTML Preformatted"/>
    <w:basedOn w:val="a"/>
    <w:link w:val="HTML1"/>
    <w:uiPriority w:val="99"/>
    <w:unhideWhenUsed/>
    <w:rsid w:val="001E2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1E2E54"/>
    <w:rPr>
      <w:rFonts w:ascii="Courier New" w:eastAsia="宋体" w:hAnsi="Courier New" w:cs="Courier New"/>
      <w:sz w:val="20"/>
      <w:szCs w:val="20"/>
    </w:rPr>
  </w:style>
  <w:style w:type="character" w:customStyle="1" w:styleId="HTML1">
    <w:name w:val="HTML 预设格式 字符1"/>
    <w:link w:val="HTML"/>
    <w:uiPriority w:val="99"/>
    <w:rsid w:val="001E2E54"/>
    <w:rPr>
      <w:rFonts w:ascii="宋体" w:eastAsia="宋体" w:hAnsi="宋体" w:cs="宋体"/>
      <w:kern w:val="0"/>
      <w:sz w:val="24"/>
      <w:szCs w:val="24"/>
    </w:rPr>
  </w:style>
  <w:style w:type="paragraph" w:styleId="af5">
    <w:name w:val="annotation subject"/>
    <w:basedOn w:val="af3"/>
    <w:next w:val="af3"/>
    <w:link w:val="16"/>
    <w:rsid w:val="001E2E54"/>
    <w:rPr>
      <w:b/>
      <w:bCs/>
    </w:rPr>
  </w:style>
  <w:style w:type="character" w:customStyle="1" w:styleId="af6">
    <w:name w:val="批注主题 字符"/>
    <w:basedOn w:val="af4"/>
    <w:uiPriority w:val="99"/>
    <w:semiHidden/>
    <w:rsid w:val="001E2E54"/>
    <w:rPr>
      <w:rFonts w:ascii="Times New Roman" w:eastAsia="宋体" w:hAnsi="Times New Roman" w:cs="Times New Roman"/>
      <w:b/>
      <w:bCs/>
      <w:szCs w:val="24"/>
    </w:rPr>
  </w:style>
  <w:style w:type="character" w:customStyle="1" w:styleId="16">
    <w:name w:val="批注主题 字符1"/>
    <w:link w:val="af5"/>
    <w:rsid w:val="001E2E54"/>
    <w:rPr>
      <w:rFonts w:ascii="Times New Roman" w:eastAsia="宋体" w:hAnsi="Times New Roman" w:cs="Times New Roman"/>
      <w:b/>
      <w:bCs/>
      <w:szCs w:val="24"/>
    </w:rPr>
  </w:style>
  <w:style w:type="paragraph" w:customStyle="1" w:styleId="af7">
    <w:uiPriority w:val="99"/>
    <w:unhideWhenUsed/>
    <w:rsid w:val="001E2E54"/>
    <w:pPr>
      <w:widowControl w:val="0"/>
      <w:jc w:val="both"/>
    </w:pPr>
    <w:rPr>
      <w:rFonts w:ascii="Times New Roman" w:eastAsia="宋体" w:hAnsi="Times New Roman" w:cs="Times New Roman"/>
      <w:szCs w:val="24"/>
    </w:rPr>
  </w:style>
  <w:style w:type="paragraph" w:styleId="af8">
    <w:name w:val="Revision"/>
    <w:hidden/>
    <w:uiPriority w:val="99"/>
    <w:semiHidden/>
    <w:rsid w:val="001E2E54"/>
    <w:rPr>
      <w:rFonts w:ascii="Times New Roman" w:eastAsia="宋体" w:hAnsi="Times New Roman" w:cs="Times New Roman"/>
      <w:szCs w:val="24"/>
    </w:rPr>
  </w:style>
  <w:style w:type="character" w:styleId="af9">
    <w:name w:val="FollowedHyperlink"/>
    <w:basedOn w:val="a1"/>
    <w:uiPriority w:val="99"/>
    <w:semiHidden/>
    <w:unhideWhenUsed/>
    <w:rsid w:val="001E2E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4637</Words>
  <Characters>26435</Characters>
  <Application>Microsoft Office Word</Application>
  <DocSecurity>0</DocSecurity>
  <Lines>220</Lines>
  <Paragraphs>62</Paragraphs>
  <ScaleCrop>false</ScaleCrop>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liaoqw一次反馈</dc:creator>
  <cp:keywords/>
  <dc:description/>
  <cp:lastModifiedBy>liaoqw1008</cp:lastModifiedBy>
  <cp:revision>8</cp:revision>
  <dcterms:created xsi:type="dcterms:W3CDTF">2018-03-07T02:13:00Z</dcterms:created>
  <dcterms:modified xsi:type="dcterms:W3CDTF">2018-10-09T01:36:00Z</dcterms:modified>
</cp:coreProperties>
</file>